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044B04">
            <w:pPr>
              <w:widowControl w:val="0"/>
              <w:spacing w:after="0" w:line="240" w:lineRule="auto"/>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rsidP="00044B04">
            <w:pPr>
              <w:widowControl w:val="0"/>
              <w:spacing w:after="0" w:line="240" w:lineRule="auto"/>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rsidP="00044B04">
            <w:pPr>
              <w:widowControl w:val="0"/>
              <w:spacing w:after="0" w:line="240" w:lineRule="auto"/>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rsidP="00044B04">
            <w:pPr>
              <w:widowControl w:val="0"/>
              <w:spacing w:after="0" w:line="240" w:lineRule="auto"/>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Pr="0021179E" w:rsidRDefault="00DE1913" w:rsidP="005B3213">
      <w:pPr>
        <w:spacing w:line="240" w:lineRule="auto"/>
        <w:ind w:right="49"/>
        <w:jc w:val="both"/>
        <w:rPr>
          <w:rFonts w:ascii="Work Sans ExtraLight" w:hAnsi="Work Sans ExtraLight"/>
          <w:sz w:val="16"/>
        </w:rPr>
      </w:pPr>
    </w:p>
    <w:p w14:paraId="57ECD084" w14:textId="77777777" w:rsidR="00DE1913" w:rsidRDefault="003B2B73" w:rsidP="00044B04">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044B04">
      <w:pPr>
        <w:spacing w:after="0" w:line="240" w:lineRule="auto"/>
        <w:rPr>
          <w:rFonts w:ascii="Work Sans" w:hAnsi="Work Sans" w:cs="Arial"/>
          <w:sz w:val="24"/>
          <w:szCs w:val="24"/>
        </w:rPr>
      </w:pPr>
    </w:p>
    <w:p w14:paraId="5CC14689" w14:textId="77777777" w:rsidR="00DE1913" w:rsidRDefault="003B2B73" w:rsidP="00044B04">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044B04">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044B04">
      <w:pPr>
        <w:pStyle w:val="Textoindependiente"/>
        <w:ind w:right="40"/>
        <w:jc w:val="left"/>
        <w:rPr>
          <w:rFonts w:ascii="Work Sans" w:hAnsi="Work Sans"/>
          <w:szCs w:val="24"/>
        </w:rPr>
      </w:pPr>
    </w:p>
    <w:p w14:paraId="03C6DFA7" w14:textId="77777777" w:rsidR="00DE1913" w:rsidRDefault="003B2B73" w:rsidP="00044B04">
      <w:pPr>
        <w:pStyle w:val="Textoindependiente"/>
        <w:ind w:left="993" w:right="40" w:hanging="993"/>
        <w:jc w:val="left"/>
        <w:rPr>
          <w:rFonts w:ascii="Work Sans" w:hAnsi="Work Sans"/>
          <w:lang w:val="es-ES"/>
        </w:rPr>
      </w:pPr>
      <w:r w:rsidRPr="5B14E4D9">
        <w:rPr>
          <w:rFonts w:ascii="Work Sans" w:hAnsi="Work Sans"/>
          <w:lang w:val="es-ES"/>
        </w:rPr>
        <w:t xml:space="preserve">Asunto: </w:t>
      </w:r>
      <w:r>
        <w:tab/>
      </w:r>
      <w:proofErr w:type="spellStart"/>
      <w:r w:rsidRPr="5B14E4D9">
        <w:rPr>
          <w:rFonts w:ascii="Work Sans" w:hAnsi="Work Sans"/>
          <w:lang w:val="es-ES"/>
        </w:rPr>
        <w:t>r_asunto</w:t>
      </w:r>
      <w:proofErr w:type="spellEnd"/>
    </w:p>
    <w:p w14:paraId="33D2C0A0" w14:textId="5A97A9FA" w:rsidR="50D521DF" w:rsidRPr="00921A03" w:rsidRDefault="50D521DF" w:rsidP="50D521DF">
      <w:pPr>
        <w:pStyle w:val="paragraph"/>
        <w:spacing w:before="0" w:beforeAutospacing="0" w:after="0" w:afterAutospacing="0"/>
        <w:ind w:right="30"/>
        <w:rPr>
          <w:rStyle w:val="normaltextrun"/>
          <w:rFonts w:ascii="Work Sans" w:hAnsi="Work Sans" w:cs="Segoe UI"/>
          <w:lang w:val="es-ES"/>
        </w:rPr>
      </w:pPr>
      <w:bookmarkStart w:id="0" w:name="_GoBack"/>
      <w:bookmarkEnd w:id="0"/>
    </w:p>
    <w:p w14:paraId="66870664" w14:textId="5C9B2755" w:rsidR="00465C3C" w:rsidRDefault="32512336" w:rsidP="00044B04">
      <w:pPr>
        <w:pStyle w:val="paragraph"/>
        <w:spacing w:before="0" w:beforeAutospacing="0" w:after="0" w:afterAutospacing="0"/>
        <w:ind w:right="30"/>
        <w:textAlignment w:val="baseline"/>
        <w:rPr>
          <w:rStyle w:val="normaltextrun"/>
          <w:rFonts w:ascii="Work Sans" w:hAnsi="Work Sans" w:cs="Segoe UI"/>
        </w:rPr>
      </w:pPr>
      <w:r w:rsidRPr="586017E9">
        <w:rPr>
          <w:rStyle w:val="normaltextrun"/>
          <w:rFonts w:ascii="Work Sans" w:hAnsi="Work Sans" w:cs="Segoe UI"/>
        </w:rPr>
        <w:t xml:space="preserve">Cordial </w:t>
      </w:r>
      <w:r w:rsidR="2F7975CF" w:rsidRPr="586017E9">
        <w:rPr>
          <w:rStyle w:val="normaltextrun"/>
          <w:rFonts w:ascii="Work Sans" w:hAnsi="Work Sans" w:cs="Segoe UI"/>
        </w:rPr>
        <w:t>s</w:t>
      </w:r>
      <w:r w:rsidRPr="586017E9">
        <w:rPr>
          <w:rStyle w:val="normaltextrun"/>
          <w:rFonts w:ascii="Work Sans" w:hAnsi="Work Sans" w:cs="Segoe UI"/>
        </w:rPr>
        <w:t>aludo</w:t>
      </w:r>
      <w:r w:rsidR="1486C695" w:rsidRPr="586017E9">
        <w:rPr>
          <w:rStyle w:val="normaltextrun"/>
          <w:rFonts w:ascii="Work Sans" w:hAnsi="Work Sans" w:cs="Segoe UI"/>
        </w:rPr>
        <w:t>,</w:t>
      </w:r>
    </w:p>
    <w:p w14:paraId="101B9281" w14:textId="5D858688" w:rsidR="00211106" w:rsidRPr="00211106" w:rsidRDefault="00211106" w:rsidP="005B3213">
      <w:pPr>
        <w:pStyle w:val="paragraph"/>
        <w:spacing w:before="0" w:beforeAutospacing="0" w:after="0" w:afterAutospacing="0"/>
        <w:ind w:right="30"/>
        <w:jc w:val="both"/>
        <w:textAlignment w:val="baseline"/>
        <w:rPr>
          <w:rFonts w:ascii="Segoe UI" w:hAnsi="Segoe UI" w:cs="Segoe UI"/>
        </w:rPr>
      </w:pPr>
      <w:r w:rsidRPr="719538A0">
        <w:rPr>
          <w:rStyle w:val="normaltextrun"/>
          <w:rFonts w:ascii="Work Sans" w:hAnsi="Work Sans" w:cs="Segoe UI"/>
        </w:rPr>
        <w:t> </w:t>
      </w:r>
      <w:r w:rsidRPr="719538A0">
        <w:rPr>
          <w:rStyle w:val="eop"/>
          <w:rFonts w:ascii="Work Sans" w:hAnsi="Work Sans" w:cs="Segoe UI"/>
        </w:rPr>
        <w:t> </w:t>
      </w:r>
    </w:p>
    <w:p w14:paraId="083090C3" w14:textId="5B92F109" w:rsidR="00AE5AD9" w:rsidRDefault="0080687D" w:rsidP="50D521DF">
      <w:pPr>
        <w:pStyle w:val="paragraph"/>
        <w:spacing w:before="0" w:beforeAutospacing="0" w:after="0" w:afterAutospacing="0"/>
        <w:jc w:val="both"/>
        <w:textAlignment w:val="baseline"/>
        <w:rPr>
          <w:rFonts w:ascii="Work Sans" w:hAnsi="Work Sans"/>
        </w:rPr>
      </w:pPr>
      <w:r w:rsidRPr="0080687D">
        <w:rPr>
          <w:rFonts w:ascii="Work Sans" w:hAnsi="Work Sans"/>
        </w:rPr>
        <w:t xml:space="preserve">En atención a su comunicación mediante la cual se remite el informe mensual del mes de </w:t>
      </w:r>
      <w:r w:rsidR="00C07C80">
        <w:rPr>
          <w:rFonts w:ascii="Work Sans" w:hAnsi="Work Sans"/>
        </w:rPr>
        <w:t>marzo</w:t>
      </w:r>
      <w:r w:rsidR="003E1940">
        <w:rPr>
          <w:rFonts w:ascii="Work Sans" w:hAnsi="Work Sans"/>
        </w:rPr>
        <w:t xml:space="preserve"> </w:t>
      </w:r>
      <w:r w:rsidRPr="0080687D">
        <w:rPr>
          <w:rFonts w:ascii="Work Sans" w:hAnsi="Work Sans"/>
        </w:rPr>
        <w:t>de 202</w:t>
      </w:r>
      <w:r w:rsidR="00DC0E4D">
        <w:rPr>
          <w:rFonts w:ascii="Work Sans" w:hAnsi="Work Sans"/>
        </w:rPr>
        <w:t>6</w:t>
      </w:r>
      <w:r w:rsidRPr="0080687D">
        <w:rPr>
          <w:rFonts w:ascii="Work Sans" w:hAnsi="Work Sans"/>
        </w:rPr>
        <w:t>, le informamos lo siguiente</w:t>
      </w:r>
      <w:r>
        <w:rPr>
          <w:rFonts w:ascii="Work Sans" w:hAnsi="Work Sans"/>
        </w:rPr>
        <w:t>:</w:t>
      </w:r>
    </w:p>
    <w:p w14:paraId="0104C839" w14:textId="77777777" w:rsidR="00AE5AD9" w:rsidRDefault="00AE5AD9" w:rsidP="00F14654">
      <w:pPr>
        <w:pStyle w:val="paragraph"/>
        <w:spacing w:before="0" w:beforeAutospacing="0" w:after="0" w:afterAutospacing="0"/>
        <w:jc w:val="both"/>
        <w:textAlignment w:val="baseline"/>
        <w:rPr>
          <w:rStyle w:val="normaltextrun"/>
          <w:rFonts w:ascii="Work Sans" w:hAnsi="Work Sans" w:cs="Segoe UI"/>
          <w:color w:val="000000" w:themeColor="text1"/>
        </w:rPr>
      </w:pPr>
    </w:p>
    <w:p w14:paraId="7C95C0B6" w14:textId="5055E48A" w:rsidR="7D0619C1" w:rsidRDefault="0080687D" w:rsidP="0080687D">
      <w:pPr>
        <w:pStyle w:val="Default"/>
        <w:jc w:val="both"/>
        <w:rPr>
          <w:rFonts w:ascii="Work Sans" w:eastAsia="Work Sans" w:hAnsi="Work Sans" w:cs="Work Sans"/>
          <w:color w:val="000000" w:themeColor="text1"/>
        </w:rPr>
      </w:pPr>
      <w:r w:rsidRPr="0080687D">
        <w:rPr>
          <w:rFonts w:ascii="Work Sans" w:eastAsia="Work Sans" w:hAnsi="Work Sans" w:cs="Work Sans"/>
          <w:color w:val="000000" w:themeColor="text1"/>
        </w:rPr>
        <w:t xml:space="preserve">Se procedió a realizar la revisión de la información contenida en los documentos adjuntos, conforme a los criterios establecidos en el artículo 10 de la Resolución núm. 40607 de 2016, “Por la cual se reglamenta el artículo 209 de la Ley 1753 de 2015 en relación con el uso de la guía única de transporte para el Gas Licuado de Petróleo (GLP)”, y las circulares núm. 31005 de 2016 y 31002 de 2019; </w:t>
      </w:r>
      <w:r w:rsidR="00C07C80">
        <w:rPr>
          <w:rFonts w:ascii="Work Sans" w:eastAsia="Work Sans" w:hAnsi="Work Sans" w:cs="Work Sans"/>
          <w:color w:val="000000" w:themeColor="text1"/>
        </w:rPr>
        <w:t>c</w:t>
      </w:r>
      <w:r w:rsidR="00C07C80" w:rsidRPr="00C07C80">
        <w:rPr>
          <w:rFonts w:ascii="Work Sans" w:eastAsia="Work Sans" w:hAnsi="Work Sans" w:cs="Work Sans"/>
          <w:color w:val="000000" w:themeColor="text1"/>
        </w:rPr>
        <w:t>omo resultado de dicha revisión, se identificaron las siguientes situaciones que requieren aclaración por parte de la empresa Chilco Distribuidora de Gas y Energía S.A.S:</w:t>
      </w:r>
      <w:r w:rsidR="0066384E">
        <w:rPr>
          <w:rFonts w:ascii="Work Sans" w:eastAsia="Work Sans" w:hAnsi="Work Sans" w:cs="Work Sans"/>
          <w:color w:val="000000" w:themeColor="text1"/>
        </w:rPr>
        <w:t>.</w:t>
      </w:r>
    </w:p>
    <w:p w14:paraId="25F0B1D0" w14:textId="30394780" w:rsidR="0008292F" w:rsidRDefault="0008292F" w:rsidP="0080687D">
      <w:pPr>
        <w:pStyle w:val="Default"/>
        <w:jc w:val="both"/>
        <w:rPr>
          <w:rFonts w:ascii="Work Sans" w:eastAsia="Work Sans" w:hAnsi="Work Sans" w:cs="Work Sans"/>
          <w:color w:val="000000" w:themeColor="text1"/>
        </w:rPr>
      </w:pPr>
    </w:p>
    <w:p w14:paraId="2078B48C" w14:textId="69515DC6" w:rsidR="00C07C80" w:rsidRDefault="00C07C80" w:rsidP="0080687D">
      <w:pPr>
        <w:pStyle w:val="Default"/>
        <w:jc w:val="both"/>
        <w:rPr>
          <w:rFonts w:ascii="Work Sans" w:eastAsia="Work Sans" w:hAnsi="Work Sans" w:cs="Work Sans"/>
          <w:color w:val="000000" w:themeColor="text1"/>
        </w:rPr>
      </w:pPr>
      <w:r w:rsidRPr="00C07C80">
        <w:rPr>
          <w:rFonts w:ascii="Work Sans" w:eastAsia="Work Sans" w:hAnsi="Work Sans" w:cs="Work Sans"/>
          <w:color w:val="000000" w:themeColor="text1"/>
        </w:rPr>
        <w:t>1.</w:t>
      </w:r>
      <w:r w:rsidRPr="00C07C80">
        <w:rPr>
          <w:rFonts w:ascii="Work Sans" w:eastAsia="Work Sans" w:hAnsi="Work Sans" w:cs="Work Sans"/>
          <w:color w:val="000000" w:themeColor="text1"/>
        </w:rPr>
        <w:tab/>
        <w:t>Se evidencia una ruptura en la trazabilidad consecutiva de los documentos. Según el registro, existen guías faltantes relacionadas a continuación:</w:t>
      </w:r>
    </w:p>
    <w:p w14:paraId="5E96B61E" w14:textId="56D590F6" w:rsidR="00C07C80" w:rsidRDefault="00C07C80" w:rsidP="0080687D">
      <w:pPr>
        <w:pStyle w:val="Default"/>
        <w:jc w:val="both"/>
        <w:rPr>
          <w:rFonts w:ascii="Work Sans" w:eastAsia="Work Sans" w:hAnsi="Work Sans" w:cs="Work Sans"/>
          <w:color w:val="000000" w:themeColor="text1"/>
        </w:rPr>
      </w:pPr>
    </w:p>
    <w:tbl>
      <w:tblPr>
        <w:tblW w:w="9409" w:type="dxa"/>
        <w:jc w:val="center"/>
        <w:tblCellMar>
          <w:left w:w="70" w:type="dxa"/>
          <w:right w:w="70" w:type="dxa"/>
        </w:tblCellMar>
        <w:tblLook w:val="04A0" w:firstRow="1" w:lastRow="0" w:firstColumn="1" w:lastColumn="0" w:noHBand="0" w:noVBand="1"/>
      </w:tblPr>
      <w:tblGrid>
        <w:gridCol w:w="2003"/>
        <w:gridCol w:w="1615"/>
        <w:gridCol w:w="1395"/>
        <w:gridCol w:w="3258"/>
        <w:gridCol w:w="1138"/>
      </w:tblGrid>
      <w:tr w:rsidR="00EA4BB2" w:rsidRPr="00EA4BB2" w14:paraId="2A33AAA1" w14:textId="77777777" w:rsidTr="009A24F3">
        <w:trPr>
          <w:trHeight w:val="127"/>
          <w:jc w:val="center"/>
        </w:trPr>
        <w:tc>
          <w:tcPr>
            <w:tcW w:w="2003" w:type="dxa"/>
            <w:tcBorders>
              <w:top w:val="double" w:sz="6" w:space="0" w:color="auto"/>
              <w:left w:val="double" w:sz="6" w:space="0" w:color="auto"/>
              <w:bottom w:val="double" w:sz="6" w:space="0" w:color="auto"/>
              <w:right w:val="double" w:sz="6" w:space="0" w:color="auto"/>
            </w:tcBorders>
            <w:shd w:val="clear" w:color="auto" w:fill="auto"/>
            <w:noWrap/>
            <w:vAlign w:val="bottom"/>
            <w:hideMark/>
          </w:tcPr>
          <w:p w14:paraId="1D3A7541" w14:textId="77777777" w:rsidR="00EA4BB2" w:rsidRPr="00EA4BB2" w:rsidRDefault="00EA4BB2" w:rsidP="00EA4BB2">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MUNICIPIO</w:t>
            </w:r>
          </w:p>
        </w:tc>
        <w:tc>
          <w:tcPr>
            <w:tcW w:w="1615" w:type="dxa"/>
            <w:tcBorders>
              <w:top w:val="double" w:sz="6" w:space="0" w:color="auto"/>
              <w:left w:val="nil"/>
              <w:bottom w:val="double" w:sz="6" w:space="0" w:color="auto"/>
              <w:right w:val="double" w:sz="6" w:space="0" w:color="auto"/>
            </w:tcBorders>
            <w:shd w:val="clear" w:color="auto" w:fill="auto"/>
            <w:noWrap/>
            <w:vAlign w:val="bottom"/>
            <w:hideMark/>
          </w:tcPr>
          <w:p w14:paraId="66B0F802" w14:textId="77777777" w:rsidR="00EA4BB2" w:rsidRPr="00EA4BB2" w:rsidRDefault="00EA4BB2" w:rsidP="00EA4BB2">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GUIA</w:t>
            </w:r>
          </w:p>
        </w:tc>
        <w:tc>
          <w:tcPr>
            <w:tcW w:w="1395" w:type="dxa"/>
            <w:tcBorders>
              <w:top w:val="double" w:sz="6" w:space="0" w:color="auto"/>
              <w:left w:val="nil"/>
              <w:bottom w:val="double" w:sz="6" w:space="0" w:color="auto"/>
              <w:right w:val="double" w:sz="6" w:space="0" w:color="auto"/>
            </w:tcBorders>
            <w:shd w:val="clear" w:color="auto" w:fill="auto"/>
            <w:noWrap/>
            <w:vAlign w:val="bottom"/>
            <w:hideMark/>
          </w:tcPr>
          <w:p w14:paraId="2E2743D0" w14:textId="77777777" w:rsidR="00EA4BB2" w:rsidRPr="00EA4BB2" w:rsidRDefault="00EA4BB2" w:rsidP="00EA4BB2">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DIFERENCIA</w:t>
            </w:r>
          </w:p>
        </w:tc>
        <w:tc>
          <w:tcPr>
            <w:tcW w:w="3258" w:type="dxa"/>
            <w:tcBorders>
              <w:top w:val="double" w:sz="6" w:space="0" w:color="auto"/>
              <w:left w:val="nil"/>
              <w:bottom w:val="double" w:sz="6" w:space="0" w:color="auto"/>
              <w:right w:val="double" w:sz="6" w:space="0" w:color="auto"/>
            </w:tcBorders>
            <w:shd w:val="clear" w:color="auto" w:fill="auto"/>
            <w:noWrap/>
            <w:vAlign w:val="bottom"/>
            <w:hideMark/>
          </w:tcPr>
          <w:p w14:paraId="3361494C" w14:textId="77777777" w:rsidR="00EA4BB2" w:rsidRPr="00EA4BB2" w:rsidRDefault="00EA4BB2" w:rsidP="00EA4BB2">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RANGO DE GUIAS FALTANTES</w:t>
            </w:r>
          </w:p>
        </w:tc>
        <w:tc>
          <w:tcPr>
            <w:tcW w:w="1138" w:type="dxa"/>
            <w:tcBorders>
              <w:top w:val="double" w:sz="6" w:space="0" w:color="auto"/>
              <w:left w:val="nil"/>
              <w:bottom w:val="double" w:sz="6" w:space="0" w:color="auto"/>
              <w:right w:val="double" w:sz="6" w:space="0" w:color="auto"/>
            </w:tcBorders>
            <w:shd w:val="clear" w:color="auto" w:fill="auto"/>
            <w:noWrap/>
            <w:vAlign w:val="bottom"/>
            <w:hideMark/>
          </w:tcPr>
          <w:p w14:paraId="3645AE12" w14:textId="77777777" w:rsidR="00EA4BB2" w:rsidRPr="00EA4BB2" w:rsidRDefault="00EA4BB2" w:rsidP="00EA4BB2">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MES</w:t>
            </w:r>
          </w:p>
        </w:tc>
      </w:tr>
      <w:tr w:rsidR="00EA4BB2" w:rsidRPr="00EA4BB2" w14:paraId="3882E2C2" w14:textId="77777777" w:rsidTr="009A24F3">
        <w:trPr>
          <w:trHeight w:val="127"/>
          <w:jc w:val="center"/>
        </w:trPr>
        <w:tc>
          <w:tcPr>
            <w:tcW w:w="2003" w:type="dxa"/>
            <w:tcBorders>
              <w:top w:val="nil"/>
              <w:left w:val="double" w:sz="6" w:space="0" w:color="auto"/>
              <w:bottom w:val="double" w:sz="6" w:space="0" w:color="auto"/>
              <w:right w:val="double" w:sz="6" w:space="0" w:color="auto"/>
            </w:tcBorders>
            <w:shd w:val="clear" w:color="auto" w:fill="auto"/>
            <w:noWrap/>
            <w:vAlign w:val="bottom"/>
            <w:hideMark/>
          </w:tcPr>
          <w:p w14:paraId="1B259DE9" w14:textId="77777777" w:rsidR="00EA4BB2" w:rsidRPr="00EA4BB2" w:rsidRDefault="00EA4BB2" w:rsidP="009A24F3">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PASTO</w:t>
            </w:r>
          </w:p>
        </w:tc>
        <w:tc>
          <w:tcPr>
            <w:tcW w:w="1615" w:type="dxa"/>
            <w:tcBorders>
              <w:top w:val="nil"/>
              <w:left w:val="nil"/>
              <w:bottom w:val="double" w:sz="6" w:space="0" w:color="auto"/>
              <w:right w:val="double" w:sz="6" w:space="0" w:color="auto"/>
            </w:tcBorders>
            <w:shd w:val="clear" w:color="auto" w:fill="auto"/>
            <w:noWrap/>
            <w:vAlign w:val="bottom"/>
            <w:hideMark/>
          </w:tcPr>
          <w:p w14:paraId="0D27A8B2" w14:textId="77777777" w:rsidR="00EA4BB2" w:rsidRPr="00EA4BB2" w:rsidRDefault="00EA4BB2" w:rsidP="009A24F3">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100700200390</w:t>
            </w:r>
          </w:p>
        </w:tc>
        <w:tc>
          <w:tcPr>
            <w:tcW w:w="1395" w:type="dxa"/>
            <w:tcBorders>
              <w:top w:val="nil"/>
              <w:left w:val="nil"/>
              <w:bottom w:val="double" w:sz="6" w:space="0" w:color="auto"/>
              <w:right w:val="double" w:sz="6" w:space="0" w:color="auto"/>
            </w:tcBorders>
            <w:shd w:val="clear" w:color="auto" w:fill="auto"/>
            <w:noWrap/>
            <w:vAlign w:val="bottom"/>
            <w:hideMark/>
          </w:tcPr>
          <w:p w14:paraId="457F7F38" w14:textId="77777777" w:rsidR="00EA4BB2" w:rsidRPr="00EA4BB2" w:rsidRDefault="00EA4BB2" w:rsidP="009A24F3">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1</w:t>
            </w:r>
          </w:p>
        </w:tc>
        <w:tc>
          <w:tcPr>
            <w:tcW w:w="3258" w:type="dxa"/>
            <w:tcBorders>
              <w:top w:val="nil"/>
              <w:left w:val="nil"/>
              <w:bottom w:val="double" w:sz="6" w:space="0" w:color="auto"/>
              <w:right w:val="double" w:sz="6" w:space="0" w:color="auto"/>
            </w:tcBorders>
            <w:shd w:val="clear" w:color="auto" w:fill="auto"/>
            <w:noWrap/>
            <w:vAlign w:val="bottom"/>
            <w:hideMark/>
          </w:tcPr>
          <w:p w14:paraId="474056EB" w14:textId="77777777" w:rsidR="00EA4BB2" w:rsidRPr="00EA4BB2" w:rsidRDefault="00EA4BB2" w:rsidP="009A24F3">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Inicio de Municipio</w:t>
            </w:r>
          </w:p>
        </w:tc>
        <w:tc>
          <w:tcPr>
            <w:tcW w:w="1138" w:type="dxa"/>
            <w:tcBorders>
              <w:top w:val="nil"/>
              <w:left w:val="nil"/>
              <w:bottom w:val="double" w:sz="6" w:space="0" w:color="auto"/>
              <w:right w:val="double" w:sz="6" w:space="0" w:color="auto"/>
            </w:tcBorders>
            <w:shd w:val="clear" w:color="auto" w:fill="auto"/>
            <w:noWrap/>
            <w:vAlign w:val="bottom"/>
            <w:hideMark/>
          </w:tcPr>
          <w:p w14:paraId="0A534B78" w14:textId="77777777" w:rsidR="00EA4BB2" w:rsidRPr="00EA4BB2" w:rsidRDefault="00EA4BB2" w:rsidP="009A24F3">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MARZO</w:t>
            </w:r>
          </w:p>
        </w:tc>
      </w:tr>
      <w:tr w:rsidR="00EA4BB2" w:rsidRPr="00EA4BB2" w14:paraId="002790AF" w14:textId="77777777" w:rsidTr="009A24F3">
        <w:trPr>
          <w:trHeight w:val="127"/>
          <w:jc w:val="center"/>
        </w:trPr>
        <w:tc>
          <w:tcPr>
            <w:tcW w:w="2003" w:type="dxa"/>
            <w:tcBorders>
              <w:top w:val="nil"/>
              <w:left w:val="double" w:sz="6" w:space="0" w:color="auto"/>
              <w:bottom w:val="double" w:sz="6" w:space="0" w:color="auto"/>
              <w:right w:val="double" w:sz="6" w:space="0" w:color="auto"/>
            </w:tcBorders>
            <w:shd w:val="clear" w:color="auto" w:fill="auto"/>
            <w:noWrap/>
            <w:vAlign w:val="bottom"/>
            <w:hideMark/>
          </w:tcPr>
          <w:p w14:paraId="1041EDBE" w14:textId="77777777" w:rsidR="00EA4BB2" w:rsidRPr="00EA4BB2" w:rsidRDefault="00EA4BB2" w:rsidP="009A24F3">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PASTO</w:t>
            </w:r>
          </w:p>
        </w:tc>
        <w:tc>
          <w:tcPr>
            <w:tcW w:w="1615" w:type="dxa"/>
            <w:tcBorders>
              <w:top w:val="nil"/>
              <w:left w:val="nil"/>
              <w:bottom w:val="double" w:sz="6" w:space="0" w:color="auto"/>
              <w:right w:val="double" w:sz="6" w:space="0" w:color="auto"/>
            </w:tcBorders>
            <w:shd w:val="clear" w:color="auto" w:fill="auto"/>
            <w:noWrap/>
            <w:vAlign w:val="bottom"/>
            <w:hideMark/>
          </w:tcPr>
          <w:p w14:paraId="4C4A4D84" w14:textId="77777777" w:rsidR="00EA4BB2" w:rsidRPr="00EA4BB2" w:rsidRDefault="00EA4BB2" w:rsidP="009A24F3">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100700202101</w:t>
            </w:r>
          </w:p>
        </w:tc>
        <w:tc>
          <w:tcPr>
            <w:tcW w:w="1395" w:type="dxa"/>
            <w:tcBorders>
              <w:top w:val="nil"/>
              <w:left w:val="nil"/>
              <w:bottom w:val="double" w:sz="6" w:space="0" w:color="auto"/>
              <w:right w:val="double" w:sz="6" w:space="0" w:color="auto"/>
            </w:tcBorders>
            <w:shd w:val="clear" w:color="auto" w:fill="auto"/>
            <w:noWrap/>
            <w:vAlign w:val="bottom"/>
            <w:hideMark/>
          </w:tcPr>
          <w:p w14:paraId="598CA355" w14:textId="77777777" w:rsidR="00EA4BB2" w:rsidRPr="00EA4BB2" w:rsidRDefault="00EA4BB2" w:rsidP="009A24F3">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1711</w:t>
            </w:r>
          </w:p>
        </w:tc>
        <w:tc>
          <w:tcPr>
            <w:tcW w:w="3258" w:type="dxa"/>
            <w:tcBorders>
              <w:top w:val="nil"/>
              <w:left w:val="nil"/>
              <w:bottom w:val="double" w:sz="6" w:space="0" w:color="auto"/>
              <w:right w:val="double" w:sz="6" w:space="0" w:color="auto"/>
            </w:tcBorders>
            <w:shd w:val="clear" w:color="auto" w:fill="auto"/>
            <w:noWrap/>
            <w:vAlign w:val="bottom"/>
            <w:hideMark/>
          </w:tcPr>
          <w:p w14:paraId="0362E0AE" w14:textId="77777777" w:rsidR="00EA4BB2" w:rsidRPr="00EA4BB2" w:rsidRDefault="00EA4BB2" w:rsidP="009A24F3">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Faltan: 100700200391 - 100700202100</w:t>
            </w:r>
          </w:p>
        </w:tc>
        <w:tc>
          <w:tcPr>
            <w:tcW w:w="1138" w:type="dxa"/>
            <w:tcBorders>
              <w:top w:val="nil"/>
              <w:left w:val="nil"/>
              <w:bottom w:val="double" w:sz="6" w:space="0" w:color="auto"/>
              <w:right w:val="double" w:sz="6" w:space="0" w:color="auto"/>
            </w:tcBorders>
            <w:shd w:val="clear" w:color="auto" w:fill="auto"/>
            <w:noWrap/>
            <w:vAlign w:val="bottom"/>
            <w:hideMark/>
          </w:tcPr>
          <w:p w14:paraId="03521CCD" w14:textId="77777777" w:rsidR="00EA4BB2" w:rsidRPr="00EA4BB2" w:rsidRDefault="00EA4BB2" w:rsidP="009A24F3">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MARZO</w:t>
            </w:r>
          </w:p>
        </w:tc>
      </w:tr>
      <w:tr w:rsidR="00EA4BB2" w:rsidRPr="00EA4BB2" w14:paraId="2C839080" w14:textId="77777777" w:rsidTr="009A24F3">
        <w:trPr>
          <w:trHeight w:val="127"/>
          <w:jc w:val="center"/>
        </w:trPr>
        <w:tc>
          <w:tcPr>
            <w:tcW w:w="2003" w:type="dxa"/>
            <w:tcBorders>
              <w:top w:val="nil"/>
              <w:left w:val="double" w:sz="6" w:space="0" w:color="auto"/>
              <w:bottom w:val="double" w:sz="6" w:space="0" w:color="auto"/>
              <w:right w:val="double" w:sz="6" w:space="0" w:color="auto"/>
            </w:tcBorders>
            <w:shd w:val="clear" w:color="auto" w:fill="auto"/>
            <w:noWrap/>
            <w:vAlign w:val="bottom"/>
            <w:hideMark/>
          </w:tcPr>
          <w:p w14:paraId="08E64380" w14:textId="77777777" w:rsidR="00EA4BB2" w:rsidRPr="00EA4BB2" w:rsidRDefault="00EA4BB2" w:rsidP="009A24F3">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GRANJA LA PORCELANA</w:t>
            </w:r>
          </w:p>
        </w:tc>
        <w:tc>
          <w:tcPr>
            <w:tcW w:w="1615" w:type="dxa"/>
            <w:tcBorders>
              <w:top w:val="nil"/>
              <w:left w:val="nil"/>
              <w:bottom w:val="double" w:sz="6" w:space="0" w:color="auto"/>
              <w:right w:val="double" w:sz="6" w:space="0" w:color="auto"/>
            </w:tcBorders>
            <w:shd w:val="clear" w:color="auto" w:fill="auto"/>
            <w:noWrap/>
            <w:vAlign w:val="bottom"/>
            <w:hideMark/>
          </w:tcPr>
          <w:p w14:paraId="04B83946" w14:textId="5959BE9F" w:rsidR="00EA4BB2" w:rsidRPr="00EA4BB2" w:rsidRDefault="009A24F3" w:rsidP="009A24F3">
            <w:pPr>
              <w:suppressAutoHyphens w:val="0"/>
              <w:spacing w:after="0" w:line="240" w:lineRule="auto"/>
              <w:jc w:val="center"/>
              <w:rPr>
                <w:rFonts w:ascii="Work Sans" w:eastAsia="Work Sans" w:hAnsi="Work Sans" w:cs="Work Sans"/>
                <w:color w:val="000000" w:themeColor="text1"/>
                <w:sz w:val="20"/>
                <w:szCs w:val="20"/>
              </w:rPr>
            </w:pPr>
            <w:r w:rsidRPr="009A24F3">
              <w:rPr>
                <w:rFonts w:ascii="Work Sans" w:eastAsia="Work Sans" w:hAnsi="Work Sans" w:cs="Work Sans"/>
                <w:color w:val="000000" w:themeColor="text1"/>
                <w:sz w:val="20"/>
                <w:szCs w:val="20"/>
              </w:rPr>
              <w:t>10070020039</w:t>
            </w:r>
            <w:r>
              <w:rPr>
                <w:rFonts w:ascii="Work Sans" w:eastAsia="Work Sans" w:hAnsi="Work Sans" w:cs="Work Sans"/>
                <w:color w:val="000000" w:themeColor="text1"/>
                <w:sz w:val="20"/>
                <w:szCs w:val="20"/>
              </w:rPr>
              <w:t>1 -</w:t>
            </w:r>
            <w:r w:rsidR="00EA4BB2" w:rsidRPr="00EA4BB2">
              <w:rPr>
                <w:rFonts w:ascii="Work Sans" w:eastAsia="Work Sans" w:hAnsi="Work Sans" w:cs="Work Sans"/>
                <w:color w:val="000000" w:themeColor="text1"/>
                <w:sz w:val="20"/>
                <w:szCs w:val="20"/>
              </w:rPr>
              <w:t>100700200645</w:t>
            </w:r>
          </w:p>
        </w:tc>
        <w:tc>
          <w:tcPr>
            <w:tcW w:w="1395" w:type="dxa"/>
            <w:tcBorders>
              <w:top w:val="nil"/>
              <w:left w:val="nil"/>
              <w:bottom w:val="double" w:sz="6" w:space="0" w:color="auto"/>
              <w:right w:val="double" w:sz="6" w:space="0" w:color="auto"/>
            </w:tcBorders>
            <w:shd w:val="clear" w:color="auto" w:fill="auto"/>
            <w:noWrap/>
            <w:vAlign w:val="bottom"/>
            <w:hideMark/>
          </w:tcPr>
          <w:p w14:paraId="2A79E95D" w14:textId="77777777" w:rsidR="00EA4BB2" w:rsidRPr="00EA4BB2" w:rsidRDefault="00EA4BB2" w:rsidP="009A24F3">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1</w:t>
            </w:r>
          </w:p>
        </w:tc>
        <w:tc>
          <w:tcPr>
            <w:tcW w:w="3258" w:type="dxa"/>
            <w:tcBorders>
              <w:top w:val="nil"/>
              <w:left w:val="nil"/>
              <w:bottom w:val="double" w:sz="6" w:space="0" w:color="auto"/>
              <w:right w:val="double" w:sz="6" w:space="0" w:color="auto"/>
            </w:tcBorders>
            <w:shd w:val="clear" w:color="auto" w:fill="auto"/>
            <w:noWrap/>
            <w:vAlign w:val="bottom"/>
            <w:hideMark/>
          </w:tcPr>
          <w:p w14:paraId="21FA5CFD" w14:textId="77777777" w:rsidR="00EA4BB2" w:rsidRPr="00EA4BB2" w:rsidRDefault="00EA4BB2" w:rsidP="009A24F3">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Inicio de Municipio</w:t>
            </w:r>
          </w:p>
        </w:tc>
        <w:tc>
          <w:tcPr>
            <w:tcW w:w="1138" w:type="dxa"/>
            <w:tcBorders>
              <w:top w:val="nil"/>
              <w:left w:val="nil"/>
              <w:bottom w:val="double" w:sz="6" w:space="0" w:color="auto"/>
              <w:right w:val="double" w:sz="6" w:space="0" w:color="auto"/>
            </w:tcBorders>
            <w:shd w:val="clear" w:color="auto" w:fill="auto"/>
            <w:noWrap/>
            <w:vAlign w:val="bottom"/>
            <w:hideMark/>
          </w:tcPr>
          <w:p w14:paraId="1CCE2C3B" w14:textId="77777777" w:rsidR="00EA4BB2" w:rsidRPr="00EA4BB2" w:rsidRDefault="00EA4BB2" w:rsidP="009A24F3">
            <w:pPr>
              <w:suppressAutoHyphens w:val="0"/>
              <w:spacing w:after="0" w:line="240" w:lineRule="auto"/>
              <w:jc w:val="center"/>
              <w:rPr>
                <w:rFonts w:ascii="Work Sans" w:eastAsia="Work Sans" w:hAnsi="Work Sans" w:cs="Work Sans"/>
                <w:color w:val="000000" w:themeColor="text1"/>
                <w:sz w:val="20"/>
                <w:szCs w:val="20"/>
              </w:rPr>
            </w:pPr>
            <w:r w:rsidRPr="00EA4BB2">
              <w:rPr>
                <w:rFonts w:ascii="Work Sans" w:eastAsia="Work Sans" w:hAnsi="Work Sans" w:cs="Work Sans"/>
                <w:color w:val="000000" w:themeColor="text1"/>
                <w:sz w:val="20"/>
                <w:szCs w:val="20"/>
              </w:rPr>
              <w:t>oct-25</w:t>
            </w:r>
          </w:p>
        </w:tc>
      </w:tr>
    </w:tbl>
    <w:p w14:paraId="3173273C" w14:textId="38CA8E66" w:rsidR="00C07C80" w:rsidRDefault="00CC19F2" w:rsidP="0080687D">
      <w:pPr>
        <w:pStyle w:val="Default"/>
        <w:jc w:val="both"/>
        <w:rPr>
          <w:rFonts w:ascii="Work Sans" w:eastAsia="Work Sans" w:hAnsi="Work Sans" w:cs="Work Sans"/>
          <w:color w:val="000000" w:themeColor="text1"/>
        </w:rPr>
      </w:pPr>
      <w:r w:rsidRPr="00CC19F2">
        <w:rPr>
          <w:rFonts w:ascii="Work Sans" w:eastAsia="Work Sans" w:hAnsi="Work Sans" w:cs="Work Sans"/>
          <w:color w:val="000000" w:themeColor="text1"/>
        </w:rPr>
        <w:t xml:space="preserve">Se </w:t>
      </w:r>
      <w:r w:rsidR="004A04ED">
        <w:rPr>
          <w:rFonts w:ascii="Work Sans" w:eastAsia="Work Sans" w:hAnsi="Work Sans" w:cs="Work Sans"/>
          <w:color w:val="000000" w:themeColor="text1"/>
        </w:rPr>
        <w:t>identifico</w:t>
      </w:r>
      <w:r w:rsidRPr="00CC19F2">
        <w:rPr>
          <w:rFonts w:ascii="Work Sans" w:eastAsia="Work Sans" w:hAnsi="Work Sans" w:cs="Work Sans"/>
          <w:color w:val="000000" w:themeColor="text1"/>
        </w:rPr>
        <w:t xml:space="preserve"> una ruptura en la trazabilidad consecutiva </w:t>
      </w:r>
      <w:r w:rsidR="004A04ED">
        <w:rPr>
          <w:rFonts w:ascii="Work Sans" w:eastAsia="Work Sans" w:hAnsi="Work Sans" w:cs="Work Sans"/>
          <w:color w:val="000000" w:themeColor="text1"/>
        </w:rPr>
        <w:t>durante</w:t>
      </w:r>
      <w:r>
        <w:rPr>
          <w:rFonts w:ascii="Work Sans" w:eastAsia="Work Sans" w:hAnsi="Work Sans" w:cs="Work Sans"/>
          <w:color w:val="000000" w:themeColor="text1"/>
        </w:rPr>
        <w:t xml:space="preserve"> el mes de marzo</w:t>
      </w:r>
      <w:r w:rsidRPr="00CC19F2">
        <w:rPr>
          <w:rFonts w:ascii="Work Sans" w:eastAsia="Work Sans" w:hAnsi="Work Sans" w:cs="Work Sans"/>
          <w:color w:val="000000" w:themeColor="text1"/>
        </w:rPr>
        <w:t xml:space="preserve">. </w:t>
      </w:r>
      <w:r w:rsidR="004A04ED">
        <w:rPr>
          <w:rFonts w:ascii="Work Sans" w:eastAsia="Work Sans" w:hAnsi="Work Sans" w:cs="Work Sans"/>
          <w:color w:val="000000" w:themeColor="text1"/>
        </w:rPr>
        <w:t>En el municipio de Pasto, se observaron</w:t>
      </w:r>
      <w:r w:rsidRPr="00CC19F2">
        <w:rPr>
          <w:rFonts w:ascii="Work Sans" w:eastAsia="Work Sans" w:hAnsi="Work Sans" w:cs="Work Sans"/>
          <w:color w:val="000000" w:themeColor="text1"/>
        </w:rPr>
        <w:t xml:space="preserve"> saltos de líneas en</w:t>
      </w:r>
      <w:r w:rsidR="004A04ED">
        <w:rPr>
          <w:rFonts w:ascii="Work Sans" w:eastAsia="Work Sans" w:hAnsi="Work Sans" w:cs="Work Sans"/>
          <w:color w:val="000000" w:themeColor="text1"/>
        </w:rPr>
        <w:t xml:space="preserve"> los</w:t>
      </w:r>
      <w:r>
        <w:rPr>
          <w:rFonts w:ascii="Work Sans" w:eastAsia="Work Sans" w:hAnsi="Work Sans" w:cs="Work Sans"/>
          <w:color w:val="000000" w:themeColor="text1"/>
        </w:rPr>
        <w:t xml:space="preserve"> </w:t>
      </w:r>
      <w:r w:rsidR="00307759">
        <w:rPr>
          <w:rFonts w:ascii="Work Sans" w:eastAsia="Work Sans" w:hAnsi="Work Sans" w:cs="Work Sans"/>
          <w:color w:val="000000" w:themeColor="text1"/>
        </w:rPr>
        <w:t>rango</w:t>
      </w:r>
      <w:r w:rsidR="004A04ED">
        <w:rPr>
          <w:rFonts w:ascii="Work Sans" w:eastAsia="Work Sans" w:hAnsi="Work Sans" w:cs="Work Sans"/>
          <w:color w:val="000000" w:themeColor="text1"/>
        </w:rPr>
        <w:t>s</w:t>
      </w:r>
      <w:r w:rsidR="00307759">
        <w:rPr>
          <w:rFonts w:ascii="Work Sans" w:eastAsia="Work Sans" w:hAnsi="Work Sans" w:cs="Work Sans"/>
          <w:color w:val="000000" w:themeColor="text1"/>
        </w:rPr>
        <w:t xml:space="preserve"> 100700200390</w:t>
      </w:r>
      <w:r>
        <w:rPr>
          <w:rFonts w:ascii="Work Sans" w:eastAsia="Work Sans" w:hAnsi="Work Sans" w:cs="Work Sans"/>
          <w:color w:val="000000" w:themeColor="text1"/>
        </w:rPr>
        <w:t xml:space="preserve"> – </w:t>
      </w:r>
      <w:r w:rsidRPr="00CC19F2">
        <w:rPr>
          <w:rFonts w:ascii="Work Sans" w:eastAsia="Work Sans" w:hAnsi="Work Sans" w:cs="Work Sans"/>
          <w:color w:val="000000" w:themeColor="text1"/>
        </w:rPr>
        <w:t>100700202101</w:t>
      </w:r>
      <w:r>
        <w:rPr>
          <w:rFonts w:ascii="Work Sans" w:eastAsia="Work Sans" w:hAnsi="Work Sans" w:cs="Work Sans"/>
          <w:color w:val="000000" w:themeColor="text1"/>
        </w:rPr>
        <w:t xml:space="preserve"> </w:t>
      </w:r>
      <w:r w:rsidR="004A04ED">
        <w:rPr>
          <w:rFonts w:ascii="Work Sans" w:eastAsia="Work Sans" w:hAnsi="Work Sans" w:cs="Work Sans"/>
          <w:color w:val="000000" w:themeColor="text1"/>
        </w:rPr>
        <w:t xml:space="preserve">con un </w:t>
      </w:r>
      <w:r>
        <w:rPr>
          <w:rFonts w:ascii="Work Sans" w:eastAsia="Work Sans" w:hAnsi="Work Sans" w:cs="Work Sans"/>
          <w:color w:val="000000" w:themeColor="text1"/>
        </w:rPr>
        <w:t>faltan</w:t>
      </w:r>
      <w:r w:rsidR="004A04ED">
        <w:rPr>
          <w:rFonts w:ascii="Work Sans" w:eastAsia="Work Sans" w:hAnsi="Work Sans" w:cs="Work Sans"/>
          <w:color w:val="000000" w:themeColor="text1"/>
        </w:rPr>
        <w:t>te de</w:t>
      </w:r>
      <w:r>
        <w:rPr>
          <w:rFonts w:ascii="Work Sans" w:eastAsia="Work Sans" w:hAnsi="Work Sans" w:cs="Work Sans"/>
          <w:color w:val="000000" w:themeColor="text1"/>
        </w:rPr>
        <w:t xml:space="preserve"> 1711 guías</w:t>
      </w:r>
      <w:r w:rsidR="004A04ED">
        <w:rPr>
          <w:rFonts w:ascii="Work Sans" w:eastAsia="Work Sans" w:hAnsi="Work Sans" w:cs="Work Sans"/>
          <w:color w:val="000000" w:themeColor="text1"/>
        </w:rPr>
        <w:t>.</w:t>
      </w:r>
      <w:r>
        <w:rPr>
          <w:rFonts w:ascii="Work Sans" w:eastAsia="Work Sans" w:hAnsi="Work Sans" w:cs="Work Sans"/>
          <w:color w:val="000000" w:themeColor="text1"/>
        </w:rPr>
        <w:t xml:space="preserve"> </w:t>
      </w:r>
      <w:r w:rsidR="004A04ED">
        <w:rPr>
          <w:rFonts w:ascii="Work Sans" w:eastAsia="Work Sans" w:hAnsi="Work Sans" w:cs="Work Sans"/>
          <w:color w:val="000000" w:themeColor="text1"/>
        </w:rPr>
        <w:t xml:space="preserve"> Tras revisar reportes anteriores (siendo octubre de 2025 el más reciente </w:t>
      </w:r>
      <w:r w:rsidR="004A04ED">
        <w:rPr>
          <w:rFonts w:ascii="Work Sans" w:eastAsia="Work Sans" w:hAnsi="Work Sans" w:cs="Work Sans"/>
          <w:color w:val="000000" w:themeColor="text1"/>
        </w:rPr>
        <w:lastRenderedPageBreak/>
        <w:t>en el municipio Granja), se determinó que</w:t>
      </w:r>
      <w:r>
        <w:rPr>
          <w:rFonts w:ascii="Work Sans" w:eastAsia="Work Sans" w:hAnsi="Work Sans" w:cs="Work Sans"/>
          <w:color w:val="000000" w:themeColor="text1"/>
        </w:rPr>
        <w:t xml:space="preserve"> la última guía reportada según la secuencia es la </w:t>
      </w:r>
      <w:r w:rsidRPr="00CC19F2">
        <w:rPr>
          <w:rFonts w:ascii="Work Sans" w:eastAsia="Work Sans" w:hAnsi="Work Sans" w:cs="Work Sans"/>
          <w:color w:val="000000" w:themeColor="text1"/>
        </w:rPr>
        <w:t>100700200645</w:t>
      </w:r>
      <w:r>
        <w:rPr>
          <w:rFonts w:ascii="Work Sans" w:eastAsia="Work Sans" w:hAnsi="Work Sans" w:cs="Work Sans"/>
          <w:color w:val="000000" w:themeColor="text1"/>
        </w:rPr>
        <w:t xml:space="preserve"> faltando 1456 </w:t>
      </w:r>
      <w:r w:rsidR="00307759">
        <w:rPr>
          <w:rFonts w:ascii="Work Sans" w:eastAsia="Work Sans" w:hAnsi="Work Sans" w:cs="Work Sans"/>
          <w:color w:val="000000" w:themeColor="text1"/>
        </w:rPr>
        <w:t xml:space="preserve">guías </w:t>
      </w:r>
      <w:r w:rsidR="00577425">
        <w:rPr>
          <w:rFonts w:ascii="Work Sans" w:eastAsia="Work Sans" w:hAnsi="Work Sans" w:cs="Work Sans"/>
          <w:color w:val="000000" w:themeColor="text1"/>
        </w:rPr>
        <w:t xml:space="preserve">del </w:t>
      </w:r>
      <w:r w:rsidR="00307759">
        <w:rPr>
          <w:rFonts w:ascii="Work Sans" w:eastAsia="Work Sans" w:hAnsi="Work Sans" w:cs="Work Sans"/>
          <w:color w:val="000000" w:themeColor="text1"/>
        </w:rPr>
        <w:t xml:space="preserve">rango </w:t>
      </w:r>
      <w:r w:rsidR="00307759" w:rsidRPr="00307759">
        <w:rPr>
          <w:rFonts w:ascii="Work Sans" w:eastAsia="Work Sans" w:hAnsi="Work Sans" w:cs="Work Sans"/>
          <w:color w:val="000000" w:themeColor="text1"/>
        </w:rPr>
        <w:t>100700200645</w:t>
      </w:r>
      <w:r w:rsidR="00307759">
        <w:rPr>
          <w:rFonts w:ascii="Work Sans" w:eastAsia="Work Sans" w:hAnsi="Work Sans" w:cs="Work Sans"/>
          <w:color w:val="000000" w:themeColor="text1"/>
        </w:rPr>
        <w:t xml:space="preserve"> al </w:t>
      </w:r>
      <w:r w:rsidR="00307759" w:rsidRPr="00CC19F2">
        <w:rPr>
          <w:rFonts w:ascii="Work Sans" w:eastAsia="Work Sans" w:hAnsi="Work Sans" w:cs="Work Sans"/>
          <w:color w:val="000000" w:themeColor="text1"/>
        </w:rPr>
        <w:t>100700202101</w:t>
      </w:r>
      <w:r w:rsidR="00F37917">
        <w:rPr>
          <w:rFonts w:ascii="Work Sans" w:eastAsia="Work Sans" w:hAnsi="Work Sans" w:cs="Work Sans"/>
          <w:color w:val="000000" w:themeColor="text1"/>
        </w:rPr>
        <w:t xml:space="preserve"> puesto que a la fecha no tenemos validad</w:t>
      </w:r>
      <w:r w:rsidR="00825C8C">
        <w:rPr>
          <w:rFonts w:ascii="Work Sans" w:eastAsia="Work Sans" w:hAnsi="Work Sans" w:cs="Work Sans"/>
          <w:color w:val="000000" w:themeColor="text1"/>
        </w:rPr>
        <w:t>a</w:t>
      </w:r>
      <w:r w:rsidR="00F37917">
        <w:rPr>
          <w:rFonts w:ascii="Work Sans" w:eastAsia="Work Sans" w:hAnsi="Work Sans" w:cs="Work Sans"/>
          <w:color w:val="000000" w:themeColor="text1"/>
        </w:rPr>
        <w:t xml:space="preserve"> la información de noviembre y diciembre 2025 debido a que la empresa no ha enviado la relación de cumplidos de estos meses</w:t>
      </w:r>
      <w:r w:rsidR="00307759">
        <w:rPr>
          <w:rFonts w:ascii="Work Sans" w:eastAsia="Work Sans" w:hAnsi="Work Sans" w:cs="Work Sans"/>
          <w:color w:val="000000" w:themeColor="text1"/>
        </w:rPr>
        <w:t>.</w:t>
      </w:r>
    </w:p>
    <w:p w14:paraId="1C05A900" w14:textId="77777777" w:rsidR="00C07C80" w:rsidRDefault="00C07C80" w:rsidP="0080687D">
      <w:pPr>
        <w:pStyle w:val="Default"/>
        <w:jc w:val="both"/>
        <w:rPr>
          <w:rFonts w:ascii="Work Sans" w:eastAsia="Work Sans" w:hAnsi="Work Sans" w:cs="Work Sans"/>
          <w:color w:val="000000" w:themeColor="text1"/>
        </w:rPr>
      </w:pPr>
    </w:p>
    <w:p w14:paraId="4FB8F9F6" w14:textId="06DE85DD" w:rsidR="00C07C80" w:rsidRPr="00C07C80" w:rsidRDefault="00C07C80" w:rsidP="00C07C80">
      <w:pPr>
        <w:pStyle w:val="Default"/>
        <w:jc w:val="both"/>
        <w:rPr>
          <w:rFonts w:ascii="Work Sans" w:eastAsia="Work Sans" w:hAnsi="Work Sans" w:cs="Work Sans"/>
          <w:color w:val="000000" w:themeColor="text1"/>
        </w:rPr>
      </w:pPr>
      <w:r w:rsidRPr="00C07C80">
        <w:rPr>
          <w:rFonts w:ascii="Work Sans" w:eastAsia="Work Sans" w:hAnsi="Work Sans" w:cs="Work Sans"/>
          <w:color w:val="000000" w:themeColor="text1"/>
        </w:rPr>
        <w:t>De conformidad con la trazabilidad de</w:t>
      </w:r>
      <w:r w:rsidR="00254C96">
        <w:rPr>
          <w:rFonts w:ascii="Work Sans" w:eastAsia="Work Sans" w:hAnsi="Work Sans" w:cs="Work Sans"/>
          <w:color w:val="000000" w:themeColor="text1"/>
        </w:rPr>
        <w:t xml:space="preserve"> los </w:t>
      </w:r>
      <w:r w:rsidRPr="00C07C80">
        <w:rPr>
          <w:rFonts w:ascii="Work Sans" w:eastAsia="Work Sans" w:hAnsi="Work Sans" w:cs="Work Sans"/>
          <w:color w:val="000000" w:themeColor="text1"/>
        </w:rPr>
        <w:t>Radicado</w:t>
      </w:r>
      <w:r w:rsidR="00254C96">
        <w:rPr>
          <w:rFonts w:ascii="Work Sans" w:eastAsia="Work Sans" w:hAnsi="Work Sans" w:cs="Work Sans"/>
          <w:color w:val="000000" w:themeColor="text1"/>
        </w:rPr>
        <w:t>s</w:t>
      </w:r>
      <w:r w:rsidRPr="00C07C80">
        <w:rPr>
          <w:rFonts w:ascii="Work Sans" w:eastAsia="Work Sans" w:hAnsi="Work Sans" w:cs="Work Sans"/>
          <w:color w:val="000000" w:themeColor="text1"/>
        </w:rPr>
        <w:t xml:space="preserve"> No. </w:t>
      </w:r>
      <w:r w:rsidRPr="00254C96">
        <w:rPr>
          <w:rFonts w:ascii="Work Sans" w:eastAsia="Work Sans" w:hAnsi="Work Sans" w:cs="Work Sans"/>
          <w:b/>
          <w:color w:val="000000" w:themeColor="text1"/>
        </w:rPr>
        <w:t>2-2026-006330</w:t>
      </w:r>
      <w:r w:rsidR="00042A0A" w:rsidRPr="00254C96">
        <w:rPr>
          <w:rFonts w:ascii="Work Sans" w:eastAsia="Work Sans" w:hAnsi="Work Sans" w:cs="Work Sans"/>
          <w:b/>
          <w:color w:val="000000" w:themeColor="text1"/>
        </w:rPr>
        <w:t xml:space="preserve"> </w:t>
      </w:r>
      <w:r w:rsidR="004A04ED">
        <w:rPr>
          <w:rFonts w:ascii="Work Sans" w:eastAsia="Work Sans" w:hAnsi="Work Sans" w:cs="Work Sans"/>
          <w:b/>
          <w:color w:val="000000" w:themeColor="text1"/>
        </w:rPr>
        <w:t xml:space="preserve">y </w:t>
      </w:r>
      <w:r w:rsidR="00254C96" w:rsidRPr="00254C96">
        <w:rPr>
          <w:rFonts w:ascii="Work Sans" w:eastAsia="Work Sans" w:hAnsi="Work Sans" w:cs="Work Sans"/>
          <w:b/>
          <w:color w:val="000000" w:themeColor="text1"/>
        </w:rPr>
        <w:t>2-2026-011145</w:t>
      </w:r>
      <w:r w:rsidRPr="00C07C80">
        <w:rPr>
          <w:rFonts w:ascii="Work Sans" w:eastAsia="Work Sans" w:hAnsi="Work Sans" w:cs="Work Sans"/>
          <w:color w:val="000000" w:themeColor="text1"/>
        </w:rPr>
        <w:t>, informamos que a la fecha la empresa Chilco Distribuidora de Gas y Energía S.A.S. presenta una respuesta pendiente sobre la</w:t>
      </w:r>
      <w:r w:rsidR="004A04ED">
        <w:rPr>
          <w:rFonts w:ascii="Work Sans" w:eastAsia="Work Sans" w:hAnsi="Work Sans" w:cs="Work Sans"/>
          <w:color w:val="000000" w:themeColor="text1"/>
        </w:rPr>
        <w:t>s</w:t>
      </w:r>
      <w:r w:rsidRPr="00C07C80">
        <w:rPr>
          <w:rFonts w:ascii="Work Sans" w:eastAsia="Work Sans" w:hAnsi="Work Sans" w:cs="Work Sans"/>
          <w:color w:val="000000" w:themeColor="text1"/>
        </w:rPr>
        <w:t xml:space="preserve"> solicitud</w:t>
      </w:r>
      <w:r w:rsidR="004A04ED">
        <w:rPr>
          <w:rFonts w:ascii="Work Sans" w:eastAsia="Work Sans" w:hAnsi="Work Sans" w:cs="Work Sans"/>
          <w:color w:val="000000" w:themeColor="text1"/>
        </w:rPr>
        <w:t>es</w:t>
      </w:r>
      <w:r w:rsidRPr="00C07C80">
        <w:rPr>
          <w:rFonts w:ascii="Work Sans" w:eastAsia="Work Sans" w:hAnsi="Work Sans" w:cs="Work Sans"/>
          <w:color w:val="000000" w:themeColor="text1"/>
        </w:rPr>
        <w:t xml:space="preserve"> adjunta</w:t>
      </w:r>
      <w:r w:rsidR="004A04ED">
        <w:rPr>
          <w:rFonts w:ascii="Work Sans" w:eastAsia="Work Sans" w:hAnsi="Work Sans" w:cs="Work Sans"/>
          <w:color w:val="000000" w:themeColor="text1"/>
        </w:rPr>
        <w:t>s</w:t>
      </w:r>
      <w:r w:rsidRPr="00C07C80">
        <w:rPr>
          <w:rFonts w:ascii="Work Sans" w:eastAsia="Work Sans" w:hAnsi="Work Sans" w:cs="Work Sans"/>
          <w:color w:val="000000" w:themeColor="text1"/>
        </w:rPr>
        <w:t>. Solicitamos se gestione el envío de dicha información a la mayor brevedad para no afectar la secuencia y los tiempos legales del proceso.</w:t>
      </w:r>
    </w:p>
    <w:p w14:paraId="5ACB9560" w14:textId="77777777" w:rsidR="004A04ED" w:rsidRDefault="004A04ED" w:rsidP="00C07C80">
      <w:pPr>
        <w:pStyle w:val="Default"/>
        <w:jc w:val="both"/>
        <w:rPr>
          <w:rFonts w:ascii="Work Sans" w:eastAsia="Work Sans" w:hAnsi="Work Sans" w:cs="Work Sans"/>
          <w:color w:val="000000" w:themeColor="text1"/>
        </w:rPr>
      </w:pPr>
    </w:p>
    <w:p w14:paraId="076525B2" w14:textId="37EEAF65" w:rsidR="00C07C80" w:rsidRDefault="00C07C80" w:rsidP="00C07C80">
      <w:pPr>
        <w:pStyle w:val="Default"/>
        <w:jc w:val="both"/>
        <w:rPr>
          <w:rFonts w:ascii="Work Sans" w:eastAsia="Work Sans" w:hAnsi="Work Sans" w:cs="Work Sans"/>
          <w:color w:val="000000" w:themeColor="text1"/>
        </w:rPr>
      </w:pPr>
      <w:r w:rsidRPr="00C07C80">
        <w:rPr>
          <w:rFonts w:ascii="Work Sans" w:eastAsia="Work Sans" w:hAnsi="Work Sans" w:cs="Work Sans"/>
          <w:color w:val="000000" w:themeColor="text1"/>
        </w:rPr>
        <w:t>Esta omisión de registros compromete la integridad del reporte. Por lo tanto, se solicita un informe detallado que explique el destino o estado de las guías faltantes en dicho intervalo. Dicha respuesta debe ser enviada a la entidad en un término no mayor a 15 días hábiles, so pena de comprometer la próxima autorización de guías de transporte.</w:t>
      </w:r>
    </w:p>
    <w:p w14:paraId="5D9F6866" w14:textId="77777777" w:rsidR="00C07C80" w:rsidRDefault="00C07C80" w:rsidP="0080687D">
      <w:pPr>
        <w:pStyle w:val="Default"/>
        <w:jc w:val="both"/>
        <w:rPr>
          <w:rFonts w:ascii="Work Sans" w:eastAsia="Work Sans" w:hAnsi="Work Sans" w:cs="Work Sans"/>
          <w:color w:val="000000" w:themeColor="text1"/>
        </w:rPr>
      </w:pPr>
    </w:p>
    <w:p w14:paraId="360F4A96" w14:textId="68CEB4C5" w:rsidR="00044B04" w:rsidRDefault="0008292F" w:rsidP="005B3213">
      <w:pPr>
        <w:suppressAutoHyphens w:val="0"/>
        <w:spacing w:after="0" w:line="240" w:lineRule="auto"/>
        <w:jc w:val="both"/>
        <w:textAlignment w:val="baseline"/>
        <w:rPr>
          <w:rFonts w:ascii="Times New Roman" w:eastAsia="Times New Roman" w:hAnsi="Times New Roman" w:cs="Times New Roman"/>
          <w:sz w:val="24"/>
          <w:szCs w:val="24"/>
          <w:lang w:eastAsia="es-CO"/>
        </w:rPr>
      </w:pPr>
      <w:r w:rsidRPr="0008292F">
        <w:rPr>
          <w:rFonts w:ascii="Work Sans" w:eastAsia="Times New Roman" w:hAnsi="Work Sans" w:cs="Segoe UI"/>
          <w:sz w:val="24"/>
          <w:szCs w:val="24"/>
          <w:lang w:eastAsia="es-CO"/>
        </w:rPr>
        <w:t xml:space="preserve">Finalmente, le informamos que cualquier duda relacionada con el presente oficio podrá ser comunicada a través del correo electrónico institucional: </w:t>
      </w:r>
      <w:r w:rsidRPr="00D14FF9">
        <w:rPr>
          <w:rFonts w:ascii="Work Sans" w:eastAsia="Times New Roman" w:hAnsi="Work Sans" w:cs="Segoe UI"/>
          <w:sz w:val="24"/>
          <w:szCs w:val="24"/>
          <w:u w:val="single"/>
          <w:lang w:eastAsia="es-CO"/>
        </w:rPr>
        <w:t>menergia@minenergia.gov.co</w:t>
      </w:r>
      <w:r w:rsidRPr="0008292F">
        <w:rPr>
          <w:rFonts w:ascii="Work Sans" w:eastAsia="Times New Roman" w:hAnsi="Work Sans" w:cs="Segoe UI"/>
          <w:sz w:val="24"/>
          <w:szCs w:val="24"/>
          <w:lang w:eastAsia="es-CO"/>
        </w:rPr>
        <w:t>, indicando el número de radicado mencionado en la parte superior derecha de este documento.</w:t>
      </w:r>
      <w:r w:rsidRPr="0008292F">
        <w:rPr>
          <w:rFonts w:ascii="Times New Roman" w:eastAsia="Times New Roman" w:hAnsi="Times New Roman" w:cs="Times New Roman"/>
          <w:sz w:val="24"/>
          <w:szCs w:val="24"/>
          <w:lang w:eastAsia="es-CO"/>
        </w:rPr>
        <w:t>  </w:t>
      </w:r>
    </w:p>
    <w:p w14:paraId="19C62070" w14:textId="77777777" w:rsidR="00B310DC" w:rsidRDefault="00B310DC" w:rsidP="005B3213">
      <w:pPr>
        <w:suppressAutoHyphens w:val="0"/>
        <w:spacing w:after="0" w:line="240" w:lineRule="auto"/>
        <w:jc w:val="both"/>
        <w:textAlignment w:val="baseline"/>
        <w:rPr>
          <w:rFonts w:ascii="Work Sans" w:eastAsia="Times New Roman" w:hAnsi="Work Sans" w:cs="Segoe UI"/>
          <w:sz w:val="24"/>
          <w:szCs w:val="24"/>
          <w:lang w:eastAsia="es-CO"/>
        </w:rPr>
      </w:pPr>
    </w:p>
    <w:p w14:paraId="44949222" w14:textId="1D836097" w:rsidR="00996184" w:rsidRPr="00996184" w:rsidRDefault="00996184" w:rsidP="005B3213">
      <w:pPr>
        <w:suppressAutoHyphens w:val="0"/>
        <w:spacing w:after="0" w:line="240" w:lineRule="auto"/>
        <w:ind w:right="45"/>
        <w:jc w:val="both"/>
        <w:textAlignment w:val="baseline"/>
        <w:rPr>
          <w:rFonts w:ascii="Segoe UI" w:eastAsia="Times New Roman" w:hAnsi="Segoe UI" w:cs="Segoe UI"/>
          <w:sz w:val="18"/>
          <w:szCs w:val="18"/>
          <w:lang w:eastAsia="es-CO"/>
        </w:rPr>
      </w:pPr>
      <w:r w:rsidRPr="00E34D50">
        <w:rPr>
          <w:rFonts w:ascii="Work Sans" w:eastAsia="Times New Roman" w:hAnsi="Work Sans" w:cs="Segoe UI"/>
          <w:sz w:val="24"/>
          <w:szCs w:val="24"/>
          <w:shd w:val="clear" w:color="auto" w:fill="FFFFFF"/>
          <w:lang w:eastAsia="es-CO"/>
        </w:rPr>
        <w:t xml:space="preserve">Estaremos atentos a resolver cualquier inquietud que se pueda presentar al respecto, y le recordamos que, </w:t>
      </w:r>
      <w:r w:rsidRPr="00307759">
        <w:rPr>
          <w:rFonts w:ascii="Work Sans" w:eastAsia="Times New Roman" w:hAnsi="Work Sans" w:cs="Segoe UI"/>
          <w:b/>
          <w:i/>
          <w:iCs/>
          <w:sz w:val="24"/>
          <w:szCs w:val="24"/>
          <w:shd w:val="clear" w:color="auto" w:fill="FFFFFF"/>
          <w:lang w:eastAsia="es-CO"/>
        </w:rPr>
        <w:t>por ningún motivo el Ministerio de Minas y Energía solicita pago alguno, ni cuenta con intermediarios para este tipo de trámites</w:t>
      </w:r>
      <w:r w:rsidR="00307759" w:rsidRPr="00307759">
        <w:rPr>
          <w:rFonts w:ascii="Work Sans" w:eastAsia="Times New Roman" w:hAnsi="Work Sans" w:cs="Segoe UI"/>
          <w:b/>
          <w:i/>
          <w:iCs/>
          <w:sz w:val="24"/>
          <w:szCs w:val="24"/>
          <w:shd w:val="clear" w:color="auto" w:fill="FFFFFF"/>
          <w:lang w:eastAsia="es-CO"/>
        </w:rPr>
        <w:t>.</w:t>
      </w:r>
    </w:p>
    <w:p w14:paraId="4DD2F92C" w14:textId="77777777" w:rsidR="00531AA5" w:rsidRDefault="00531AA5" w:rsidP="005B3213">
      <w:pPr>
        <w:pStyle w:val="Default"/>
        <w:jc w:val="both"/>
        <w:rPr>
          <w:rStyle w:val="normaltextrun"/>
          <w:rFonts w:ascii="Work Sans" w:hAnsi="Work Sans"/>
        </w:rPr>
      </w:pPr>
    </w:p>
    <w:p w14:paraId="147ECEAC" w14:textId="3ADC10BD" w:rsidR="00531AA5" w:rsidRDefault="00531AA5" w:rsidP="005B3213">
      <w:pPr>
        <w:pStyle w:val="Default"/>
        <w:jc w:val="both"/>
        <w:rPr>
          <w:rStyle w:val="normaltextrun"/>
          <w:rFonts w:ascii="Work Sans" w:hAnsi="Work Sans"/>
        </w:rPr>
      </w:pPr>
    </w:p>
    <w:p w14:paraId="7F631C2F" w14:textId="79B6CD56" w:rsidR="00484A5A" w:rsidRPr="00640E5A" w:rsidRDefault="00484A5A" w:rsidP="005B3213">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523161C8" w:rsidR="00DE1913" w:rsidRDefault="00DE1913" w:rsidP="005B3213">
      <w:pPr>
        <w:spacing w:line="240" w:lineRule="auto"/>
        <w:ind w:right="51"/>
        <w:contextualSpacing/>
        <w:jc w:val="both"/>
        <w:rPr>
          <w:rFonts w:ascii="Work Sans" w:hAnsi="Work Sans" w:cs="Arial"/>
          <w:sz w:val="24"/>
          <w:highlight w:val="yellow"/>
        </w:rPr>
      </w:pPr>
    </w:p>
    <w:p w14:paraId="4B810AED" w14:textId="308CF4B3" w:rsidR="00AF17A8" w:rsidRDefault="00AF17A8" w:rsidP="005B3213">
      <w:pPr>
        <w:spacing w:line="240" w:lineRule="auto"/>
        <w:ind w:right="51"/>
        <w:contextualSpacing/>
        <w:jc w:val="both"/>
        <w:rPr>
          <w:rFonts w:ascii="Work Sans" w:hAnsi="Work Sans" w:cs="Arial"/>
          <w:sz w:val="24"/>
          <w:highlight w:val="yellow"/>
        </w:rPr>
      </w:pPr>
    </w:p>
    <w:p w14:paraId="2A943F43" w14:textId="77777777" w:rsidR="00AF17A8" w:rsidRDefault="00AF17A8" w:rsidP="00044B04">
      <w:pPr>
        <w:spacing w:line="240" w:lineRule="auto"/>
        <w:ind w:right="51"/>
        <w:contextualSpacing/>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044B04">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044B04">
            <w:pPr>
              <w:widowControl w:val="0"/>
              <w:spacing w:after="0" w:line="240" w:lineRule="auto"/>
              <w:rPr>
                <w:rFonts w:ascii="Work Sans ExtraLight" w:hAnsi="Work Sans ExtraLight"/>
              </w:rPr>
            </w:pPr>
          </w:p>
        </w:tc>
        <w:tc>
          <w:tcPr>
            <w:tcW w:w="4409" w:type="dxa"/>
          </w:tcPr>
          <w:p w14:paraId="5799865F" w14:textId="77777777" w:rsidR="00DE1913" w:rsidRDefault="00DE1913" w:rsidP="00044B04">
            <w:pPr>
              <w:widowControl w:val="0"/>
              <w:spacing w:after="0" w:line="240" w:lineRule="auto"/>
              <w:rPr>
                <w:rFonts w:ascii="Work Sans ExtraLight" w:hAnsi="Work Sans ExtraLight"/>
              </w:rPr>
            </w:pPr>
          </w:p>
        </w:tc>
      </w:tr>
      <w:tr w:rsidR="00DE1913" w14:paraId="4D903A80" w14:textId="77777777">
        <w:tc>
          <w:tcPr>
            <w:tcW w:w="4380" w:type="dxa"/>
          </w:tcPr>
          <w:p w14:paraId="1411F255" w14:textId="77777777" w:rsidR="00DE1913" w:rsidRDefault="00DE1913" w:rsidP="00044B04">
            <w:pPr>
              <w:widowControl w:val="0"/>
              <w:spacing w:after="0" w:line="240" w:lineRule="auto"/>
              <w:rPr>
                <w:rFonts w:ascii="Work Sans ExtraLight" w:hAnsi="Work Sans ExtraLight"/>
              </w:rPr>
            </w:pPr>
          </w:p>
        </w:tc>
        <w:tc>
          <w:tcPr>
            <w:tcW w:w="4409" w:type="dxa"/>
          </w:tcPr>
          <w:p w14:paraId="0F8A73FC" w14:textId="77777777" w:rsidR="00DE1913" w:rsidRDefault="00DE1913" w:rsidP="00044B04">
            <w:pPr>
              <w:widowControl w:val="0"/>
              <w:spacing w:after="0" w:line="240" w:lineRule="auto"/>
              <w:rPr>
                <w:rFonts w:ascii="Work Sans ExtraLight" w:hAnsi="Work Sans ExtraLight"/>
              </w:rPr>
            </w:pPr>
          </w:p>
        </w:tc>
      </w:tr>
    </w:tbl>
    <w:p w14:paraId="312123EE" w14:textId="77777777" w:rsidR="00DE1913" w:rsidRDefault="003B2B73" w:rsidP="00044B04">
      <w:pPr>
        <w:spacing w:after="0" w:line="240" w:lineRule="auto"/>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044B04">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044B04">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044B04">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044B04">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0"/>
      <w:footerReference w:type="default" r:id="rId11"/>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E2756" w14:textId="77777777" w:rsidR="00E02C53" w:rsidRDefault="00E02C53">
      <w:pPr>
        <w:spacing w:after="0" w:line="240" w:lineRule="auto"/>
      </w:pPr>
      <w:r>
        <w:separator/>
      </w:r>
    </w:p>
  </w:endnote>
  <w:endnote w:type="continuationSeparator" w:id="0">
    <w:p w14:paraId="2E95AB55" w14:textId="77777777" w:rsidR="00E02C53" w:rsidRDefault="00E02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ork Sans">
    <w:altName w:val="Calibri"/>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Calibri"/>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497AC" w14:textId="77777777" w:rsidR="00E02C53" w:rsidRDefault="00E02C53">
      <w:pPr>
        <w:spacing w:after="0" w:line="240" w:lineRule="auto"/>
      </w:pPr>
      <w:r>
        <w:separator/>
      </w:r>
    </w:p>
  </w:footnote>
  <w:footnote w:type="continuationSeparator" w:id="0">
    <w:p w14:paraId="6AF53F9F" w14:textId="77777777" w:rsidR="00E02C53" w:rsidRDefault="00E02C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01A1"/>
    <w:multiLevelType w:val="hybridMultilevel"/>
    <w:tmpl w:val="652CB9AA"/>
    <w:lvl w:ilvl="0" w:tplc="42EE2608">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9B1D2E"/>
    <w:multiLevelType w:val="hybridMultilevel"/>
    <w:tmpl w:val="0330ADA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361BA7"/>
    <w:multiLevelType w:val="hybridMultilevel"/>
    <w:tmpl w:val="47B66C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E85A73"/>
    <w:multiLevelType w:val="hybridMultilevel"/>
    <w:tmpl w:val="49B4CF6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1B885909"/>
    <w:multiLevelType w:val="hybridMultilevel"/>
    <w:tmpl w:val="F2A691A6"/>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1E2C265D"/>
    <w:multiLevelType w:val="hybridMultilevel"/>
    <w:tmpl w:val="ACC6A6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1340507"/>
    <w:multiLevelType w:val="hybridMultilevel"/>
    <w:tmpl w:val="15C466A0"/>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7" w15:restartNumberingAfterBreak="0">
    <w:nsid w:val="23110472"/>
    <w:multiLevelType w:val="hybridMultilevel"/>
    <w:tmpl w:val="84F2C448"/>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abstractNum w:abstractNumId="8" w15:restartNumberingAfterBreak="0">
    <w:nsid w:val="25031A21"/>
    <w:multiLevelType w:val="hybridMultilevel"/>
    <w:tmpl w:val="3FB69794"/>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2670611D"/>
    <w:multiLevelType w:val="hybridMultilevel"/>
    <w:tmpl w:val="C04EF6B4"/>
    <w:lvl w:ilvl="0" w:tplc="4AB214F0">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29584EF1"/>
    <w:multiLevelType w:val="hybridMultilevel"/>
    <w:tmpl w:val="6BE4955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29C94B0F"/>
    <w:multiLevelType w:val="hybridMultilevel"/>
    <w:tmpl w:val="9A0C667E"/>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2C805503"/>
    <w:multiLevelType w:val="hybridMultilevel"/>
    <w:tmpl w:val="5532D46C"/>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3" w15:restartNumberingAfterBreak="0">
    <w:nsid w:val="334A66DA"/>
    <w:multiLevelType w:val="hybridMultilevel"/>
    <w:tmpl w:val="EB3C125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35216704"/>
    <w:multiLevelType w:val="hybridMultilevel"/>
    <w:tmpl w:val="5CE2B86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356E69C9"/>
    <w:multiLevelType w:val="hybridMultilevel"/>
    <w:tmpl w:val="2200E38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6B45647"/>
    <w:multiLevelType w:val="hybridMultilevel"/>
    <w:tmpl w:val="38741074"/>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3B3814E8"/>
    <w:multiLevelType w:val="hybridMultilevel"/>
    <w:tmpl w:val="6A84D3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DA64A68"/>
    <w:multiLevelType w:val="hybridMultilevel"/>
    <w:tmpl w:val="53264BD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9" w15:restartNumberingAfterBreak="0">
    <w:nsid w:val="440004E2"/>
    <w:multiLevelType w:val="hybridMultilevel"/>
    <w:tmpl w:val="EAAC64F8"/>
    <w:lvl w:ilvl="0" w:tplc="D83CEFB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89566EE"/>
    <w:multiLevelType w:val="hybridMultilevel"/>
    <w:tmpl w:val="89CCF120"/>
    <w:lvl w:ilvl="0" w:tplc="E800EF48">
      <w:start w:val="1"/>
      <w:numFmt w:val="decimal"/>
      <w:lvlText w:val="%1."/>
      <w:lvlJc w:val="left"/>
      <w:pPr>
        <w:ind w:left="720" w:hanging="360"/>
      </w:pPr>
    </w:lvl>
    <w:lvl w:ilvl="1" w:tplc="629A3BD6">
      <w:start w:val="1"/>
      <w:numFmt w:val="lowerLetter"/>
      <w:lvlText w:val="%2."/>
      <w:lvlJc w:val="left"/>
      <w:pPr>
        <w:ind w:left="1440" w:hanging="360"/>
      </w:pPr>
    </w:lvl>
    <w:lvl w:ilvl="2" w:tplc="F63865FA">
      <w:start w:val="1"/>
      <w:numFmt w:val="lowerRoman"/>
      <w:lvlText w:val="%3."/>
      <w:lvlJc w:val="right"/>
      <w:pPr>
        <w:ind w:left="2160" w:hanging="180"/>
      </w:pPr>
    </w:lvl>
    <w:lvl w:ilvl="3" w:tplc="977268DA">
      <w:start w:val="1"/>
      <w:numFmt w:val="decimal"/>
      <w:lvlText w:val="%4."/>
      <w:lvlJc w:val="left"/>
      <w:pPr>
        <w:ind w:left="2880" w:hanging="360"/>
      </w:pPr>
    </w:lvl>
    <w:lvl w:ilvl="4" w:tplc="FEFCA9D2">
      <w:start w:val="1"/>
      <w:numFmt w:val="lowerLetter"/>
      <w:lvlText w:val="%5."/>
      <w:lvlJc w:val="left"/>
      <w:pPr>
        <w:ind w:left="3600" w:hanging="360"/>
      </w:pPr>
    </w:lvl>
    <w:lvl w:ilvl="5" w:tplc="4D86891C">
      <w:start w:val="1"/>
      <w:numFmt w:val="lowerRoman"/>
      <w:lvlText w:val="%6."/>
      <w:lvlJc w:val="right"/>
      <w:pPr>
        <w:ind w:left="4320" w:hanging="180"/>
      </w:pPr>
    </w:lvl>
    <w:lvl w:ilvl="6" w:tplc="74020024">
      <w:start w:val="1"/>
      <w:numFmt w:val="decimal"/>
      <w:lvlText w:val="%7."/>
      <w:lvlJc w:val="left"/>
      <w:pPr>
        <w:ind w:left="5040" w:hanging="360"/>
      </w:pPr>
    </w:lvl>
    <w:lvl w:ilvl="7" w:tplc="A9EAFECC">
      <w:start w:val="1"/>
      <w:numFmt w:val="lowerLetter"/>
      <w:lvlText w:val="%8."/>
      <w:lvlJc w:val="left"/>
      <w:pPr>
        <w:ind w:left="5760" w:hanging="360"/>
      </w:pPr>
    </w:lvl>
    <w:lvl w:ilvl="8" w:tplc="5CE2D394">
      <w:start w:val="1"/>
      <w:numFmt w:val="lowerRoman"/>
      <w:lvlText w:val="%9."/>
      <w:lvlJc w:val="right"/>
      <w:pPr>
        <w:ind w:left="6480" w:hanging="180"/>
      </w:pPr>
    </w:lvl>
  </w:abstractNum>
  <w:abstractNum w:abstractNumId="21" w15:restartNumberingAfterBreak="0">
    <w:nsid w:val="4CF04FE7"/>
    <w:multiLevelType w:val="hybridMultilevel"/>
    <w:tmpl w:val="4E9E51B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4E4E5ED5"/>
    <w:multiLevelType w:val="hybridMultilevel"/>
    <w:tmpl w:val="91840A44"/>
    <w:lvl w:ilvl="0" w:tplc="240A0003">
      <w:start w:val="1"/>
      <w:numFmt w:val="bullet"/>
      <w:lvlText w:val="o"/>
      <w:lvlJc w:val="left"/>
      <w:pPr>
        <w:ind w:left="1776" w:hanging="360"/>
      </w:pPr>
      <w:rPr>
        <w:rFonts w:ascii="Courier New" w:hAnsi="Courier New" w:cs="Courier New"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3" w15:restartNumberingAfterBreak="0">
    <w:nsid w:val="4FB5175A"/>
    <w:multiLevelType w:val="hybridMultilevel"/>
    <w:tmpl w:val="F3F46B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C7E10E4"/>
    <w:multiLevelType w:val="hybridMultilevel"/>
    <w:tmpl w:val="6B8C67B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5" w15:restartNumberingAfterBreak="0">
    <w:nsid w:val="5C97668A"/>
    <w:multiLevelType w:val="hybridMultilevel"/>
    <w:tmpl w:val="31AA93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DD874CC"/>
    <w:multiLevelType w:val="hybridMultilevel"/>
    <w:tmpl w:val="15C8F48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7" w15:restartNumberingAfterBreak="0">
    <w:nsid w:val="5E3909FC"/>
    <w:multiLevelType w:val="hybridMultilevel"/>
    <w:tmpl w:val="8BBAFB86"/>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668B29F2"/>
    <w:multiLevelType w:val="hybridMultilevel"/>
    <w:tmpl w:val="B418A28E"/>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15:restartNumberingAfterBreak="0">
    <w:nsid w:val="68D16CCF"/>
    <w:multiLevelType w:val="hybridMultilevel"/>
    <w:tmpl w:val="24E4B9DA"/>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6D5C306C"/>
    <w:multiLevelType w:val="hybridMultilevel"/>
    <w:tmpl w:val="A22015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846406"/>
    <w:multiLevelType w:val="hybridMultilevel"/>
    <w:tmpl w:val="BD8E91EE"/>
    <w:lvl w:ilvl="0" w:tplc="BFF002BE">
      <w:start w:val="1"/>
      <w:numFmt w:val="decimal"/>
      <w:lvlText w:val="%1."/>
      <w:lvlJc w:val="left"/>
      <w:pPr>
        <w:ind w:left="360" w:hanging="360"/>
      </w:pPr>
      <w:rPr>
        <w:rFonts w:cstheme="minorBidi" w:hint="default"/>
        <w:b w:val="0"/>
        <w:bCs w:val="0"/>
        <w:color w:val="000000"/>
        <w:sz w:val="24"/>
        <w:szCs w:val="24"/>
      </w:rPr>
    </w:lvl>
    <w:lvl w:ilvl="1" w:tplc="240A0019">
      <w:start w:val="1"/>
      <w:numFmt w:val="lowerLetter"/>
      <w:lvlText w:val="%2."/>
      <w:lvlJc w:val="left"/>
      <w:pPr>
        <w:ind w:left="1080" w:hanging="360"/>
      </w:pPr>
    </w:lvl>
    <w:lvl w:ilvl="2" w:tplc="AFF27900">
      <w:start w:val="3"/>
      <w:numFmt w:val="bullet"/>
      <w:lvlText w:val="-"/>
      <w:lvlJc w:val="left"/>
      <w:pPr>
        <w:ind w:left="1980" w:hanging="360"/>
      </w:pPr>
      <w:rPr>
        <w:rFonts w:ascii="Work Sans" w:eastAsiaTheme="minorHAnsi" w:hAnsi="Work Sans" w:cs="Arial" w:hint="default"/>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716C0418"/>
    <w:multiLevelType w:val="hybridMultilevel"/>
    <w:tmpl w:val="92F2F398"/>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33" w15:restartNumberingAfterBreak="0">
    <w:nsid w:val="71773F9D"/>
    <w:multiLevelType w:val="hybridMultilevel"/>
    <w:tmpl w:val="F42E2E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4553F24"/>
    <w:multiLevelType w:val="hybridMultilevel"/>
    <w:tmpl w:val="9508E40E"/>
    <w:lvl w:ilvl="0" w:tplc="3994734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5" w15:restartNumberingAfterBreak="0">
    <w:nsid w:val="78B81031"/>
    <w:multiLevelType w:val="hybridMultilevel"/>
    <w:tmpl w:val="D50E2E8C"/>
    <w:lvl w:ilvl="0" w:tplc="240A000F">
      <w:start w:val="1"/>
      <w:numFmt w:val="decimal"/>
      <w:lvlText w:val="%1."/>
      <w:lvlJc w:val="left"/>
      <w:pPr>
        <w:ind w:left="795" w:hanging="360"/>
      </w:pPr>
    </w:lvl>
    <w:lvl w:ilvl="1" w:tplc="240A0019" w:tentative="1">
      <w:start w:val="1"/>
      <w:numFmt w:val="lowerLetter"/>
      <w:lvlText w:val="%2."/>
      <w:lvlJc w:val="left"/>
      <w:pPr>
        <w:ind w:left="1515" w:hanging="360"/>
      </w:pPr>
    </w:lvl>
    <w:lvl w:ilvl="2" w:tplc="240A001B" w:tentative="1">
      <w:start w:val="1"/>
      <w:numFmt w:val="lowerRoman"/>
      <w:lvlText w:val="%3."/>
      <w:lvlJc w:val="right"/>
      <w:pPr>
        <w:ind w:left="2235" w:hanging="180"/>
      </w:pPr>
    </w:lvl>
    <w:lvl w:ilvl="3" w:tplc="240A000F" w:tentative="1">
      <w:start w:val="1"/>
      <w:numFmt w:val="decimal"/>
      <w:lvlText w:val="%4."/>
      <w:lvlJc w:val="left"/>
      <w:pPr>
        <w:ind w:left="2955" w:hanging="360"/>
      </w:pPr>
    </w:lvl>
    <w:lvl w:ilvl="4" w:tplc="240A0019" w:tentative="1">
      <w:start w:val="1"/>
      <w:numFmt w:val="lowerLetter"/>
      <w:lvlText w:val="%5."/>
      <w:lvlJc w:val="left"/>
      <w:pPr>
        <w:ind w:left="3675" w:hanging="360"/>
      </w:pPr>
    </w:lvl>
    <w:lvl w:ilvl="5" w:tplc="240A001B" w:tentative="1">
      <w:start w:val="1"/>
      <w:numFmt w:val="lowerRoman"/>
      <w:lvlText w:val="%6."/>
      <w:lvlJc w:val="right"/>
      <w:pPr>
        <w:ind w:left="4395" w:hanging="180"/>
      </w:pPr>
    </w:lvl>
    <w:lvl w:ilvl="6" w:tplc="240A000F" w:tentative="1">
      <w:start w:val="1"/>
      <w:numFmt w:val="decimal"/>
      <w:lvlText w:val="%7."/>
      <w:lvlJc w:val="left"/>
      <w:pPr>
        <w:ind w:left="5115" w:hanging="360"/>
      </w:pPr>
    </w:lvl>
    <w:lvl w:ilvl="7" w:tplc="240A0019" w:tentative="1">
      <w:start w:val="1"/>
      <w:numFmt w:val="lowerLetter"/>
      <w:lvlText w:val="%8."/>
      <w:lvlJc w:val="left"/>
      <w:pPr>
        <w:ind w:left="5835" w:hanging="360"/>
      </w:pPr>
    </w:lvl>
    <w:lvl w:ilvl="8" w:tplc="240A001B" w:tentative="1">
      <w:start w:val="1"/>
      <w:numFmt w:val="lowerRoman"/>
      <w:lvlText w:val="%9."/>
      <w:lvlJc w:val="right"/>
      <w:pPr>
        <w:ind w:left="6555" w:hanging="180"/>
      </w:pPr>
    </w:lvl>
  </w:abstractNum>
  <w:abstractNum w:abstractNumId="36" w15:restartNumberingAfterBreak="0">
    <w:nsid w:val="7AE85E7E"/>
    <w:multiLevelType w:val="hybridMultilevel"/>
    <w:tmpl w:val="8F146052"/>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7" w15:restartNumberingAfterBreak="0">
    <w:nsid w:val="7E6110F9"/>
    <w:multiLevelType w:val="hybridMultilevel"/>
    <w:tmpl w:val="87E2683C"/>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num w:numId="1">
    <w:abstractNumId w:val="20"/>
  </w:num>
  <w:num w:numId="2">
    <w:abstractNumId w:val="17"/>
  </w:num>
  <w:num w:numId="3">
    <w:abstractNumId w:val="26"/>
  </w:num>
  <w:num w:numId="4">
    <w:abstractNumId w:val="35"/>
  </w:num>
  <w:num w:numId="5">
    <w:abstractNumId w:val="23"/>
  </w:num>
  <w:num w:numId="6">
    <w:abstractNumId w:val="36"/>
  </w:num>
  <w:num w:numId="7">
    <w:abstractNumId w:val="15"/>
  </w:num>
  <w:num w:numId="8">
    <w:abstractNumId w:val="13"/>
  </w:num>
  <w:num w:numId="9">
    <w:abstractNumId w:val="5"/>
  </w:num>
  <w:num w:numId="10">
    <w:abstractNumId w:val="7"/>
  </w:num>
  <w:num w:numId="11">
    <w:abstractNumId w:val="33"/>
  </w:num>
  <w:num w:numId="12">
    <w:abstractNumId w:val="21"/>
  </w:num>
  <w:num w:numId="13">
    <w:abstractNumId w:val="0"/>
  </w:num>
  <w:num w:numId="14">
    <w:abstractNumId w:val="10"/>
  </w:num>
  <w:num w:numId="15">
    <w:abstractNumId w:val="3"/>
  </w:num>
  <w:num w:numId="16">
    <w:abstractNumId w:val="24"/>
  </w:num>
  <w:num w:numId="17">
    <w:abstractNumId w:val="2"/>
  </w:num>
  <w:num w:numId="18">
    <w:abstractNumId w:val="14"/>
  </w:num>
  <w:num w:numId="19">
    <w:abstractNumId w:val="30"/>
  </w:num>
  <w:num w:numId="20">
    <w:abstractNumId w:val="34"/>
  </w:num>
  <w:num w:numId="21">
    <w:abstractNumId w:val="6"/>
  </w:num>
  <w:num w:numId="22">
    <w:abstractNumId w:val="12"/>
  </w:num>
  <w:num w:numId="23">
    <w:abstractNumId w:val="32"/>
  </w:num>
  <w:num w:numId="24">
    <w:abstractNumId w:val="25"/>
  </w:num>
  <w:num w:numId="25">
    <w:abstractNumId w:val="31"/>
  </w:num>
  <w:num w:numId="26">
    <w:abstractNumId w:val="11"/>
  </w:num>
  <w:num w:numId="27">
    <w:abstractNumId w:val="37"/>
  </w:num>
  <w:num w:numId="28">
    <w:abstractNumId w:val="22"/>
  </w:num>
  <w:num w:numId="29">
    <w:abstractNumId w:val="8"/>
  </w:num>
  <w:num w:numId="30">
    <w:abstractNumId w:val="18"/>
  </w:num>
  <w:num w:numId="31">
    <w:abstractNumId w:val="1"/>
  </w:num>
  <w:num w:numId="32">
    <w:abstractNumId w:val="28"/>
  </w:num>
  <w:num w:numId="33">
    <w:abstractNumId w:val="4"/>
  </w:num>
  <w:num w:numId="34">
    <w:abstractNumId w:val="29"/>
  </w:num>
  <w:num w:numId="35">
    <w:abstractNumId w:val="16"/>
  </w:num>
  <w:num w:numId="36">
    <w:abstractNumId w:val="27"/>
  </w:num>
  <w:num w:numId="37">
    <w:abstractNumId w:val="9"/>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9A2"/>
    <w:rsid w:val="00012CF1"/>
    <w:rsid w:val="00025616"/>
    <w:rsid w:val="00027169"/>
    <w:rsid w:val="000418C8"/>
    <w:rsid w:val="00042A0A"/>
    <w:rsid w:val="00043CCB"/>
    <w:rsid w:val="00044B04"/>
    <w:rsid w:val="000473F3"/>
    <w:rsid w:val="00051B1C"/>
    <w:rsid w:val="00073D4B"/>
    <w:rsid w:val="0008292F"/>
    <w:rsid w:val="000B29F8"/>
    <w:rsid w:val="000C7445"/>
    <w:rsid w:val="000D039A"/>
    <w:rsid w:val="000F65B0"/>
    <w:rsid w:val="001068D5"/>
    <w:rsid w:val="00117177"/>
    <w:rsid w:val="00123B51"/>
    <w:rsid w:val="001264A9"/>
    <w:rsid w:val="00140454"/>
    <w:rsid w:val="00143F09"/>
    <w:rsid w:val="00161AEE"/>
    <w:rsid w:val="001709F6"/>
    <w:rsid w:val="001818F1"/>
    <w:rsid w:val="001869BE"/>
    <w:rsid w:val="001956AF"/>
    <w:rsid w:val="001A5F06"/>
    <w:rsid w:val="001B741A"/>
    <w:rsid w:val="001D4376"/>
    <w:rsid w:val="00211106"/>
    <w:rsid w:val="0021179E"/>
    <w:rsid w:val="00243974"/>
    <w:rsid w:val="002452B1"/>
    <w:rsid w:val="002478C2"/>
    <w:rsid w:val="00254C96"/>
    <w:rsid w:val="00262ACE"/>
    <w:rsid w:val="00281F38"/>
    <w:rsid w:val="002939FB"/>
    <w:rsid w:val="002D15D1"/>
    <w:rsid w:val="002F2C94"/>
    <w:rsid w:val="00307759"/>
    <w:rsid w:val="003121A9"/>
    <w:rsid w:val="003225F0"/>
    <w:rsid w:val="00334308"/>
    <w:rsid w:val="003371E3"/>
    <w:rsid w:val="003522CC"/>
    <w:rsid w:val="003925F4"/>
    <w:rsid w:val="003B2022"/>
    <w:rsid w:val="003B2B73"/>
    <w:rsid w:val="003B5A50"/>
    <w:rsid w:val="003C2DC7"/>
    <w:rsid w:val="003C3EDD"/>
    <w:rsid w:val="003C52C8"/>
    <w:rsid w:val="003D6FCA"/>
    <w:rsid w:val="003E1940"/>
    <w:rsid w:val="00402C8B"/>
    <w:rsid w:val="00424120"/>
    <w:rsid w:val="004441CF"/>
    <w:rsid w:val="004500EB"/>
    <w:rsid w:val="00465C3C"/>
    <w:rsid w:val="00474A4B"/>
    <w:rsid w:val="00484A5A"/>
    <w:rsid w:val="00486882"/>
    <w:rsid w:val="0049192F"/>
    <w:rsid w:val="00496E70"/>
    <w:rsid w:val="004A04ED"/>
    <w:rsid w:val="004A1E0E"/>
    <w:rsid w:val="004B6739"/>
    <w:rsid w:val="004C5683"/>
    <w:rsid w:val="004F009E"/>
    <w:rsid w:val="004F143C"/>
    <w:rsid w:val="004F1C1B"/>
    <w:rsid w:val="004F2180"/>
    <w:rsid w:val="004F6829"/>
    <w:rsid w:val="005225C6"/>
    <w:rsid w:val="00531AA5"/>
    <w:rsid w:val="005372A5"/>
    <w:rsid w:val="005450A2"/>
    <w:rsid w:val="0054798E"/>
    <w:rsid w:val="00555ABF"/>
    <w:rsid w:val="005617AA"/>
    <w:rsid w:val="005646C4"/>
    <w:rsid w:val="00573702"/>
    <w:rsid w:val="00577425"/>
    <w:rsid w:val="00586B5D"/>
    <w:rsid w:val="005B3213"/>
    <w:rsid w:val="005D7563"/>
    <w:rsid w:val="005D7AEA"/>
    <w:rsid w:val="005F0AD8"/>
    <w:rsid w:val="00620C27"/>
    <w:rsid w:val="0062667E"/>
    <w:rsid w:val="00630B98"/>
    <w:rsid w:val="006324E0"/>
    <w:rsid w:val="00640E5A"/>
    <w:rsid w:val="00655214"/>
    <w:rsid w:val="0066384E"/>
    <w:rsid w:val="00686C22"/>
    <w:rsid w:val="00692E96"/>
    <w:rsid w:val="00694C02"/>
    <w:rsid w:val="006A5E6C"/>
    <w:rsid w:val="006B0165"/>
    <w:rsid w:val="006C02D8"/>
    <w:rsid w:val="006C0D09"/>
    <w:rsid w:val="006C23ED"/>
    <w:rsid w:val="006F0D4F"/>
    <w:rsid w:val="00710573"/>
    <w:rsid w:val="00725235"/>
    <w:rsid w:val="007318A2"/>
    <w:rsid w:val="00745E80"/>
    <w:rsid w:val="00762460"/>
    <w:rsid w:val="00765498"/>
    <w:rsid w:val="00765B13"/>
    <w:rsid w:val="007A5A72"/>
    <w:rsid w:val="007C6A61"/>
    <w:rsid w:val="007D1272"/>
    <w:rsid w:val="007E7E37"/>
    <w:rsid w:val="00801153"/>
    <w:rsid w:val="0080687D"/>
    <w:rsid w:val="00825C8C"/>
    <w:rsid w:val="00830730"/>
    <w:rsid w:val="00844BCA"/>
    <w:rsid w:val="008678B6"/>
    <w:rsid w:val="00877DC7"/>
    <w:rsid w:val="00892C0E"/>
    <w:rsid w:val="008A43B8"/>
    <w:rsid w:val="008A4C5E"/>
    <w:rsid w:val="008D2F58"/>
    <w:rsid w:val="008D3B75"/>
    <w:rsid w:val="008E4ABF"/>
    <w:rsid w:val="008F521B"/>
    <w:rsid w:val="0090081B"/>
    <w:rsid w:val="00921A03"/>
    <w:rsid w:val="00931565"/>
    <w:rsid w:val="00933289"/>
    <w:rsid w:val="009359F1"/>
    <w:rsid w:val="00941C96"/>
    <w:rsid w:val="00981241"/>
    <w:rsid w:val="0099345C"/>
    <w:rsid w:val="0099437F"/>
    <w:rsid w:val="00996184"/>
    <w:rsid w:val="009A24F3"/>
    <w:rsid w:val="009A5A65"/>
    <w:rsid w:val="009B589F"/>
    <w:rsid w:val="009E5228"/>
    <w:rsid w:val="009E75F9"/>
    <w:rsid w:val="00A04506"/>
    <w:rsid w:val="00A17A58"/>
    <w:rsid w:val="00A351E6"/>
    <w:rsid w:val="00A3590E"/>
    <w:rsid w:val="00A805FC"/>
    <w:rsid w:val="00A83002"/>
    <w:rsid w:val="00A86526"/>
    <w:rsid w:val="00A8741F"/>
    <w:rsid w:val="00AB0A79"/>
    <w:rsid w:val="00AB32CE"/>
    <w:rsid w:val="00AB5BDA"/>
    <w:rsid w:val="00AB7B73"/>
    <w:rsid w:val="00AC18C2"/>
    <w:rsid w:val="00AD43C1"/>
    <w:rsid w:val="00AE2FC6"/>
    <w:rsid w:val="00AE5AD9"/>
    <w:rsid w:val="00AF17A8"/>
    <w:rsid w:val="00B17C68"/>
    <w:rsid w:val="00B310DC"/>
    <w:rsid w:val="00B31DC8"/>
    <w:rsid w:val="00B4250F"/>
    <w:rsid w:val="00B51607"/>
    <w:rsid w:val="00B56A0A"/>
    <w:rsid w:val="00B67E34"/>
    <w:rsid w:val="00B83489"/>
    <w:rsid w:val="00B90B48"/>
    <w:rsid w:val="00BA374D"/>
    <w:rsid w:val="00BF255E"/>
    <w:rsid w:val="00C0455B"/>
    <w:rsid w:val="00C07C80"/>
    <w:rsid w:val="00C34778"/>
    <w:rsid w:val="00C46FFA"/>
    <w:rsid w:val="00C55FDF"/>
    <w:rsid w:val="00C71B83"/>
    <w:rsid w:val="00C73C1A"/>
    <w:rsid w:val="00C7451C"/>
    <w:rsid w:val="00C88D01"/>
    <w:rsid w:val="00CA3986"/>
    <w:rsid w:val="00CB1D32"/>
    <w:rsid w:val="00CC19F2"/>
    <w:rsid w:val="00CE1A12"/>
    <w:rsid w:val="00D14FF9"/>
    <w:rsid w:val="00D2182C"/>
    <w:rsid w:val="00D4088E"/>
    <w:rsid w:val="00D4289A"/>
    <w:rsid w:val="00D45E9B"/>
    <w:rsid w:val="00D51A94"/>
    <w:rsid w:val="00D53BDB"/>
    <w:rsid w:val="00D62C2C"/>
    <w:rsid w:val="00D67860"/>
    <w:rsid w:val="00D76117"/>
    <w:rsid w:val="00DB41C5"/>
    <w:rsid w:val="00DC0E4D"/>
    <w:rsid w:val="00DC7B37"/>
    <w:rsid w:val="00DD0217"/>
    <w:rsid w:val="00DE1913"/>
    <w:rsid w:val="00DF5DB1"/>
    <w:rsid w:val="00E02C53"/>
    <w:rsid w:val="00E113E2"/>
    <w:rsid w:val="00E21F9A"/>
    <w:rsid w:val="00E34D50"/>
    <w:rsid w:val="00E37AC0"/>
    <w:rsid w:val="00E573BF"/>
    <w:rsid w:val="00E61289"/>
    <w:rsid w:val="00E7262E"/>
    <w:rsid w:val="00E73691"/>
    <w:rsid w:val="00E823F2"/>
    <w:rsid w:val="00E842CE"/>
    <w:rsid w:val="00EA0389"/>
    <w:rsid w:val="00EA06B9"/>
    <w:rsid w:val="00EA2592"/>
    <w:rsid w:val="00EA4BB2"/>
    <w:rsid w:val="00EB3862"/>
    <w:rsid w:val="00EC7130"/>
    <w:rsid w:val="00EF119C"/>
    <w:rsid w:val="00EF1AE5"/>
    <w:rsid w:val="00F14654"/>
    <w:rsid w:val="00F15972"/>
    <w:rsid w:val="00F36E76"/>
    <w:rsid w:val="00F37917"/>
    <w:rsid w:val="00F4788B"/>
    <w:rsid w:val="00F50CDD"/>
    <w:rsid w:val="00F63077"/>
    <w:rsid w:val="00F801C6"/>
    <w:rsid w:val="00F80A1F"/>
    <w:rsid w:val="00F8160D"/>
    <w:rsid w:val="00F90F8E"/>
    <w:rsid w:val="00F94C11"/>
    <w:rsid w:val="00FA439A"/>
    <w:rsid w:val="00FB00B3"/>
    <w:rsid w:val="00FD392C"/>
    <w:rsid w:val="00FD6197"/>
    <w:rsid w:val="016551E5"/>
    <w:rsid w:val="016B8589"/>
    <w:rsid w:val="01E06056"/>
    <w:rsid w:val="0266A7CB"/>
    <w:rsid w:val="02A84470"/>
    <w:rsid w:val="02A923A4"/>
    <w:rsid w:val="03F07453"/>
    <w:rsid w:val="0549FBC9"/>
    <w:rsid w:val="05C545C3"/>
    <w:rsid w:val="05D5CE20"/>
    <w:rsid w:val="05DC5A4C"/>
    <w:rsid w:val="061A80C8"/>
    <w:rsid w:val="0741BC12"/>
    <w:rsid w:val="090FB2D1"/>
    <w:rsid w:val="09925ED7"/>
    <w:rsid w:val="09E8BF6E"/>
    <w:rsid w:val="0B37AA78"/>
    <w:rsid w:val="0BA01F51"/>
    <w:rsid w:val="0C5E6A8F"/>
    <w:rsid w:val="0E12659C"/>
    <w:rsid w:val="0E3B171E"/>
    <w:rsid w:val="0F7FFA96"/>
    <w:rsid w:val="106EEE82"/>
    <w:rsid w:val="12894848"/>
    <w:rsid w:val="13252CDB"/>
    <w:rsid w:val="132C554B"/>
    <w:rsid w:val="13ABC972"/>
    <w:rsid w:val="1486C695"/>
    <w:rsid w:val="1487862E"/>
    <w:rsid w:val="14E0845B"/>
    <w:rsid w:val="14F32972"/>
    <w:rsid w:val="161C0FCD"/>
    <w:rsid w:val="171599AB"/>
    <w:rsid w:val="18DE1346"/>
    <w:rsid w:val="193EB248"/>
    <w:rsid w:val="19FFAF24"/>
    <w:rsid w:val="1A049D74"/>
    <w:rsid w:val="1A7B48D9"/>
    <w:rsid w:val="1B1087E2"/>
    <w:rsid w:val="1B6D0B8D"/>
    <w:rsid w:val="1CAA96B9"/>
    <w:rsid w:val="1CACCA26"/>
    <w:rsid w:val="1D95DDEF"/>
    <w:rsid w:val="1DD5D41B"/>
    <w:rsid w:val="1EB0A3D9"/>
    <w:rsid w:val="1EFC659D"/>
    <w:rsid w:val="1FD0A4BC"/>
    <w:rsid w:val="1FE33AF4"/>
    <w:rsid w:val="1FEC8F57"/>
    <w:rsid w:val="207C9DD2"/>
    <w:rsid w:val="2118D6BA"/>
    <w:rsid w:val="2143A12B"/>
    <w:rsid w:val="220A6EC8"/>
    <w:rsid w:val="2252DD1F"/>
    <w:rsid w:val="2268E13F"/>
    <w:rsid w:val="22A32097"/>
    <w:rsid w:val="22A55609"/>
    <w:rsid w:val="22E5EBF8"/>
    <w:rsid w:val="2304F905"/>
    <w:rsid w:val="237B9B31"/>
    <w:rsid w:val="24018EFD"/>
    <w:rsid w:val="24380149"/>
    <w:rsid w:val="24FC0D88"/>
    <w:rsid w:val="26CD6697"/>
    <w:rsid w:val="274B4060"/>
    <w:rsid w:val="287D5B6E"/>
    <w:rsid w:val="287F23E6"/>
    <w:rsid w:val="289C0C5B"/>
    <w:rsid w:val="28E763DC"/>
    <w:rsid w:val="29C5583B"/>
    <w:rsid w:val="2B49F7FD"/>
    <w:rsid w:val="2C1D6E3A"/>
    <w:rsid w:val="2CF45CA2"/>
    <w:rsid w:val="2D113E4C"/>
    <w:rsid w:val="2DBC2761"/>
    <w:rsid w:val="2F7975CF"/>
    <w:rsid w:val="2F995644"/>
    <w:rsid w:val="2FE062E6"/>
    <w:rsid w:val="310EAABF"/>
    <w:rsid w:val="32512336"/>
    <w:rsid w:val="337DA94F"/>
    <w:rsid w:val="33FBBEF9"/>
    <w:rsid w:val="346F511A"/>
    <w:rsid w:val="3493B870"/>
    <w:rsid w:val="3550A8AF"/>
    <w:rsid w:val="376118A9"/>
    <w:rsid w:val="37C9B33C"/>
    <w:rsid w:val="383E223F"/>
    <w:rsid w:val="38B3F371"/>
    <w:rsid w:val="3B3B9C79"/>
    <w:rsid w:val="3C1D2FA1"/>
    <w:rsid w:val="3E939BEC"/>
    <w:rsid w:val="3F1CA67E"/>
    <w:rsid w:val="3F907C6F"/>
    <w:rsid w:val="41719C98"/>
    <w:rsid w:val="41B87BD5"/>
    <w:rsid w:val="41D69C6A"/>
    <w:rsid w:val="41E82306"/>
    <w:rsid w:val="4218B0D3"/>
    <w:rsid w:val="436A826B"/>
    <w:rsid w:val="442C89E7"/>
    <w:rsid w:val="4567308B"/>
    <w:rsid w:val="46018AE7"/>
    <w:rsid w:val="4706CF9A"/>
    <w:rsid w:val="4740E781"/>
    <w:rsid w:val="47845048"/>
    <w:rsid w:val="48A3F27A"/>
    <w:rsid w:val="492385CF"/>
    <w:rsid w:val="495C2AD4"/>
    <w:rsid w:val="4970C24C"/>
    <w:rsid w:val="498F2B03"/>
    <w:rsid w:val="4A93B23A"/>
    <w:rsid w:val="4C2170DB"/>
    <w:rsid w:val="4CC0D13F"/>
    <w:rsid w:val="4DA33148"/>
    <w:rsid w:val="4EB8704C"/>
    <w:rsid w:val="4ED2CF3D"/>
    <w:rsid w:val="4FA50981"/>
    <w:rsid w:val="4FB1FF4D"/>
    <w:rsid w:val="50A19E66"/>
    <w:rsid w:val="50C3D0F7"/>
    <w:rsid w:val="50D521DF"/>
    <w:rsid w:val="51190BD7"/>
    <w:rsid w:val="512F5819"/>
    <w:rsid w:val="51918FB2"/>
    <w:rsid w:val="52075CC5"/>
    <w:rsid w:val="529F5D58"/>
    <w:rsid w:val="5353A338"/>
    <w:rsid w:val="5361143A"/>
    <w:rsid w:val="53650D3C"/>
    <w:rsid w:val="540A70F1"/>
    <w:rsid w:val="5479F8A4"/>
    <w:rsid w:val="54B69C52"/>
    <w:rsid w:val="55803E18"/>
    <w:rsid w:val="56069954"/>
    <w:rsid w:val="562A24D4"/>
    <w:rsid w:val="570EE4A0"/>
    <w:rsid w:val="578633B1"/>
    <w:rsid w:val="57C24C11"/>
    <w:rsid w:val="584DB917"/>
    <w:rsid w:val="586017E9"/>
    <w:rsid w:val="58C5E557"/>
    <w:rsid w:val="5B14E4D9"/>
    <w:rsid w:val="5B5F699D"/>
    <w:rsid w:val="5C0BB995"/>
    <w:rsid w:val="5CB2DFEB"/>
    <w:rsid w:val="5CE6E86F"/>
    <w:rsid w:val="5D7DE71E"/>
    <w:rsid w:val="5DB3E496"/>
    <w:rsid w:val="5E02E49A"/>
    <w:rsid w:val="5E206D4F"/>
    <w:rsid w:val="5FF30300"/>
    <w:rsid w:val="60710764"/>
    <w:rsid w:val="60B83A8B"/>
    <w:rsid w:val="62195319"/>
    <w:rsid w:val="62777EF8"/>
    <w:rsid w:val="62D06F29"/>
    <w:rsid w:val="63313654"/>
    <w:rsid w:val="638A0CB1"/>
    <w:rsid w:val="6793B37E"/>
    <w:rsid w:val="68C50D89"/>
    <w:rsid w:val="68D5B639"/>
    <w:rsid w:val="6961D9EB"/>
    <w:rsid w:val="6A05A76C"/>
    <w:rsid w:val="6AF5F792"/>
    <w:rsid w:val="6BCEAB85"/>
    <w:rsid w:val="6CDC3D45"/>
    <w:rsid w:val="6E210805"/>
    <w:rsid w:val="6E66D7C4"/>
    <w:rsid w:val="6EA7F258"/>
    <w:rsid w:val="6EFEAD91"/>
    <w:rsid w:val="6FD9A349"/>
    <w:rsid w:val="700A845E"/>
    <w:rsid w:val="7125A6E1"/>
    <w:rsid w:val="717B8C95"/>
    <w:rsid w:val="719538A0"/>
    <w:rsid w:val="7219EB57"/>
    <w:rsid w:val="721E89D6"/>
    <w:rsid w:val="7270A494"/>
    <w:rsid w:val="72B23E8C"/>
    <w:rsid w:val="732110EB"/>
    <w:rsid w:val="73A949AC"/>
    <w:rsid w:val="7518965E"/>
    <w:rsid w:val="785A615E"/>
    <w:rsid w:val="78CE4FF6"/>
    <w:rsid w:val="79B1D556"/>
    <w:rsid w:val="79CF3484"/>
    <w:rsid w:val="7A58684A"/>
    <w:rsid w:val="7B601A23"/>
    <w:rsid w:val="7B99CD48"/>
    <w:rsid w:val="7BED7C8B"/>
    <w:rsid w:val="7C0EEF8D"/>
    <w:rsid w:val="7C5A05BC"/>
    <w:rsid w:val="7C62108E"/>
    <w:rsid w:val="7C649AF6"/>
    <w:rsid w:val="7CAB61A2"/>
    <w:rsid w:val="7D0619C1"/>
    <w:rsid w:val="7D3242C7"/>
    <w:rsid w:val="7D6D8F0E"/>
    <w:rsid w:val="7DADEDB5"/>
    <w:rsid w:val="7DBE0A56"/>
    <w:rsid w:val="7E21A398"/>
    <w:rsid w:val="7E8CB3F2"/>
    <w:rsid w:val="7E9A40DB"/>
    <w:rsid w:val="7EB23EF9"/>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7445"/>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paragraph">
    <w:name w:val="paragraph"/>
    <w:basedOn w:val="Normal"/>
    <w:rsid w:val="00211106"/>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11106"/>
  </w:style>
  <w:style w:type="character" w:customStyle="1" w:styleId="eop">
    <w:name w:val="eop"/>
    <w:basedOn w:val="Fuentedeprrafopredeter"/>
    <w:rsid w:val="00211106"/>
  </w:style>
  <w:style w:type="paragraph" w:styleId="Prrafodelista">
    <w:name w:val="List Paragraph"/>
    <w:basedOn w:val="Normal"/>
    <w:uiPriority w:val="34"/>
    <w:qFormat/>
    <w:rsid w:val="00211106"/>
    <w:pPr>
      <w:ind w:left="720"/>
      <w:contextualSpacing/>
    </w:pPr>
  </w:style>
  <w:style w:type="paragraph" w:customStyle="1" w:styleId="Default">
    <w:name w:val="Default"/>
    <w:rsid w:val="00AE5AD9"/>
    <w:pPr>
      <w:suppressAutoHyphens w:val="0"/>
      <w:autoSpaceDE w:val="0"/>
      <w:autoSpaceDN w:val="0"/>
      <w:adjustRightInd w:val="0"/>
    </w:pPr>
    <w:rPr>
      <w:rFonts w:ascii="Arial" w:hAnsi="Arial" w:cs="Arial"/>
      <w:color w:val="000000"/>
      <w:sz w:val="24"/>
      <w:szCs w:val="24"/>
    </w:rPr>
  </w:style>
  <w:style w:type="table" w:styleId="Tablaconcuadrcula">
    <w:name w:val="Table Grid"/>
    <w:basedOn w:val="Tablanormal"/>
    <w:uiPriority w:val="39"/>
    <w:rsid w:val="00762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7D0619C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17178">
      <w:bodyDiv w:val="1"/>
      <w:marLeft w:val="0"/>
      <w:marRight w:val="0"/>
      <w:marTop w:val="0"/>
      <w:marBottom w:val="0"/>
      <w:divBdr>
        <w:top w:val="none" w:sz="0" w:space="0" w:color="auto"/>
        <w:left w:val="none" w:sz="0" w:space="0" w:color="auto"/>
        <w:bottom w:val="none" w:sz="0" w:space="0" w:color="auto"/>
        <w:right w:val="none" w:sz="0" w:space="0" w:color="auto"/>
      </w:divBdr>
      <w:divsChild>
        <w:div w:id="198009456">
          <w:marLeft w:val="0"/>
          <w:marRight w:val="0"/>
          <w:marTop w:val="0"/>
          <w:marBottom w:val="0"/>
          <w:divBdr>
            <w:top w:val="none" w:sz="0" w:space="0" w:color="auto"/>
            <w:left w:val="none" w:sz="0" w:space="0" w:color="auto"/>
            <w:bottom w:val="none" w:sz="0" w:space="0" w:color="auto"/>
            <w:right w:val="none" w:sz="0" w:space="0" w:color="auto"/>
          </w:divBdr>
        </w:div>
        <w:div w:id="95371145">
          <w:marLeft w:val="0"/>
          <w:marRight w:val="0"/>
          <w:marTop w:val="0"/>
          <w:marBottom w:val="0"/>
          <w:divBdr>
            <w:top w:val="none" w:sz="0" w:space="0" w:color="auto"/>
            <w:left w:val="none" w:sz="0" w:space="0" w:color="auto"/>
            <w:bottom w:val="none" w:sz="0" w:space="0" w:color="auto"/>
            <w:right w:val="none" w:sz="0" w:space="0" w:color="auto"/>
          </w:divBdr>
        </w:div>
      </w:divsChild>
    </w:div>
    <w:div w:id="159395735">
      <w:bodyDiv w:val="1"/>
      <w:marLeft w:val="0"/>
      <w:marRight w:val="0"/>
      <w:marTop w:val="0"/>
      <w:marBottom w:val="0"/>
      <w:divBdr>
        <w:top w:val="none" w:sz="0" w:space="0" w:color="auto"/>
        <w:left w:val="none" w:sz="0" w:space="0" w:color="auto"/>
        <w:bottom w:val="none" w:sz="0" w:space="0" w:color="auto"/>
        <w:right w:val="none" w:sz="0" w:space="0" w:color="auto"/>
      </w:divBdr>
      <w:divsChild>
        <w:div w:id="1484733901">
          <w:marLeft w:val="0"/>
          <w:marRight w:val="0"/>
          <w:marTop w:val="0"/>
          <w:marBottom w:val="0"/>
          <w:divBdr>
            <w:top w:val="none" w:sz="0" w:space="0" w:color="auto"/>
            <w:left w:val="none" w:sz="0" w:space="0" w:color="auto"/>
            <w:bottom w:val="none" w:sz="0" w:space="0" w:color="auto"/>
            <w:right w:val="none" w:sz="0" w:space="0" w:color="auto"/>
          </w:divBdr>
        </w:div>
        <w:div w:id="2067410926">
          <w:marLeft w:val="0"/>
          <w:marRight w:val="0"/>
          <w:marTop w:val="0"/>
          <w:marBottom w:val="0"/>
          <w:divBdr>
            <w:top w:val="none" w:sz="0" w:space="0" w:color="auto"/>
            <w:left w:val="none" w:sz="0" w:space="0" w:color="auto"/>
            <w:bottom w:val="none" w:sz="0" w:space="0" w:color="auto"/>
            <w:right w:val="none" w:sz="0" w:space="0" w:color="auto"/>
          </w:divBdr>
        </w:div>
        <w:div w:id="1254821669">
          <w:marLeft w:val="0"/>
          <w:marRight w:val="0"/>
          <w:marTop w:val="0"/>
          <w:marBottom w:val="0"/>
          <w:divBdr>
            <w:top w:val="none" w:sz="0" w:space="0" w:color="auto"/>
            <w:left w:val="none" w:sz="0" w:space="0" w:color="auto"/>
            <w:bottom w:val="none" w:sz="0" w:space="0" w:color="auto"/>
            <w:right w:val="none" w:sz="0" w:space="0" w:color="auto"/>
          </w:divBdr>
        </w:div>
      </w:divsChild>
    </w:div>
    <w:div w:id="194079057">
      <w:bodyDiv w:val="1"/>
      <w:marLeft w:val="0"/>
      <w:marRight w:val="0"/>
      <w:marTop w:val="0"/>
      <w:marBottom w:val="0"/>
      <w:divBdr>
        <w:top w:val="none" w:sz="0" w:space="0" w:color="auto"/>
        <w:left w:val="none" w:sz="0" w:space="0" w:color="auto"/>
        <w:bottom w:val="none" w:sz="0" w:space="0" w:color="auto"/>
        <w:right w:val="none" w:sz="0" w:space="0" w:color="auto"/>
      </w:divBdr>
    </w:div>
    <w:div w:id="260335011">
      <w:bodyDiv w:val="1"/>
      <w:marLeft w:val="0"/>
      <w:marRight w:val="0"/>
      <w:marTop w:val="0"/>
      <w:marBottom w:val="0"/>
      <w:divBdr>
        <w:top w:val="none" w:sz="0" w:space="0" w:color="auto"/>
        <w:left w:val="none" w:sz="0" w:space="0" w:color="auto"/>
        <w:bottom w:val="none" w:sz="0" w:space="0" w:color="auto"/>
        <w:right w:val="none" w:sz="0" w:space="0" w:color="auto"/>
      </w:divBdr>
    </w:div>
    <w:div w:id="330137512">
      <w:bodyDiv w:val="1"/>
      <w:marLeft w:val="0"/>
      <w:marRight w:val="0"/>
      <w:marTop w:val="0"/>
      <w:marBottom w:val="0"/>
      <w:divBdr>
        <w:top w:val="none" w:sz="0" w:space="0" w:color="auto"/>
        <w:left w:val="none" w:sz="0" w:space="0" w:color="auto"/>
        <w:bottom w:val="none" w:sz="0" w:space="0" w:color="auto"/>
        <w:right w:val="none" w:sz="0" w:space="0" w:color="auto"/>
      </w:divBdr>
    </w:div>
    <w:div w:id="345449674">
      <w:bodyDiv w:val="1"/>
      <w:marLeft w:val="0"/>
      <w:marRight w:val="0"/>
      <w:marTop w:val="0"/>
      <w:marBottom w:val="0"/>
      <w:divBdr>
        <w:top w:val="none" w:sz="0" w:space="0" w:color="auto"/>
        <w:left w:val="none" w:sz="0" w:space="0" w:color="auto"/>
        <w:bottom w:val="none" w:sz="0" w:space="0" w:color="auto"/>
        <w:right w:val="none" w:sz="0" w:space="0" w:color="auto"/>
      </w:divBdr>
      <w:divsChild>
        <w:div w:id="1706252423">
          <w:marLeft w:val="0"/>
          <w:marRight w:val="0"/>
          <w:marTop w:val="0"/>
          <w:marBottom w:val="0"/>
          <w:divBdr>
            <w:top w:val="none" w:sz="0" w:space="0" w:color="auto"/>
            <w:left w:val="none" w:sz="0" w:space="0" w:color="auto"/>
            <w:bottom w:val="none" w:sz="0" w:space="0" w:color="auto"/>
            <w:right w:val="none" w:sz="0" w:space="0" w:color="auto"/>
          </w:divBdr>
        </w:div>
        <w:div w:id="1138255860">
          <w:marLeft w:val="0"/>
          <w:marRight w:val="0"/>
          <w:marTop w:val="0"/>
          <w:marBottom w:val="0"/>
          <w:divBdr>
            <w:top w:val="none" w:sz="0" w:space="0" w:color="auto"/>
            <w:left w:val="none" w:sz="0" w:space="0" w:color="auto"/>
            <w:bottom w:val="none" w:sz="0" w:space="0" w:color="auto"/>
            <w:right w:val="none" w:sz="0" w:space="0" w:color="auto"/>
          </w:divBdr>
        </w:div>
      </w:divsChild>
    </w:div>
    <w:div w:id="440102595">
      <w:bodyDiv w:val="1"/>
      <w:marLeft w:val="0"/>
      <w:marRight w:val="0"/>
      <w:marTop w:val="0"/>
      <w:marBottom w:val="0"/>
      <w:divBdr>
        <w:top w:val="none" w:sz="0" w:space="0" w:color="auto"/>
        <w:left w:val="none" w:sz="0" w:space="0" w:color="auto"/>
        <w:bottom w:val="none" w:sz="0" w:space="0" w:color="auto"/>
        <w:right w:val="none" w:sz="0" w:space="0" w:color="auto"/>
      </w:divBdr>
    </w:div>
    <w:div w:id="640235411">
      <w:bodyDiv w:val="1"/>
      <w:marLeft w:val="0"/>
      <w:marRight w:val="0"/>
      <w:marTop w:val="0"/>
      <w:marBottom w:val="0"/>
      <w:divBdr>
        <w:top w:val="none" w:sz="0" w:space="0" w:color="auto"/>
        <w:left w:val="none" w:sz="0" w:space="0" w:color="auto"/>
        <w:bottom w:val="none" w:sz="0" w:space="0" w:color="auto"/>
        <w:right w:val="none" w:sz="0" w:space="0" w:color="auto"/>
      </w:divBdr>
    </w:div>
    <w:div w:id="648167602">
      <w:bodyDiv w:val="1"/>
      <w:marLeft w:val="0"/>
      <w:marRight w:val="0"/>
      <w:marTop w:val="0"/>
      <w:marBottom w:val="0"/>
      <w:divBdr>
        <w:top w:val="none" w:sz="0" w:space="0" w:color="auto"/>
        <w:left w:val="none" w:sz="0" w:space="0" w:color="auto"/>
        <w:bottom w:val="none" w:sz="0" w:space="0" w:color="auto"/>
        <w:right w:val="none" w:sz="0" w:space="0" w:color="auto"/>
      </w:divBdr>
    </w:div>
    <w:div w:id="714694146">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788625033">
      <w:bodyDiv w:val="1"/>
      <w:marLeft w:val="0"/>
      <w:marRight w:val="0"/>
      <w:marTop w:val="0"/>
      <w:marBottom w:val="0"/>
      <w:divBdr>
        <w:top w:val="none" w:sz="0" w:space="0" w:color="auto"/>
        <w:left w:val="none" w:sz="0" w:space="0" w:color="auto"/>
        <w:bottom w:val="none" w:sz="0" w:space="0" w:color="auto"/>
        <w:right w:val="none" w:sz="0" w:space="0" w:color="auto"/>
      </w:divBdr>
    </w:div>
    <w:div w:id="791946945">
      <w:bodyDiv w:val="1"/>
      <w:marLeft w:val="0"/>
      <w:marRight w:val="0"/>
      <w:marTop w:val="0"/>
      <w:marBottom w:val="0"/>
      <w:divBdr>
        <w:top w:val="none" w:sz="0" w:space="0" w:color="auto"/>
        <w:left w:val="none" w:sz="0" w:space="0" w:color="auto"/>
        <w:bottom w:val="none" w:sz="0" w:space="0" w:color="auto"/>
        <w:right w:val="none" w:sz="0" w:space="0" w:color="auto"/>
      </w:divBdr>
    </w:div>
    <w:div w:id="877819765">
      <w:bodyDiv w:val="1"/>
      <w:marLeft w:val="0"/>
      <w:marRight w:val="0"/>
      <w:marTop w:val="0"/>
      <w:marBottom w:val="0"/>
      <w:divBdr>
        <w:top w:val="none" w:sz="0" w:space="0" w:color="auto"/>
        <w:left w:val="none" w:sz="0" w:space="0" w:color="auto"/>
        <w:bottom w:val="none" w:sz="0" w:space="0" w:color="auto"/>
        <w:right w:val="none" w:sz="0" w:space="0" w:color="auto"/>
      </w:divBdr>
      <w:divsChild>
        <w:div w:id="575630214">
          <w:marLeft w:val="0"/>
          <w:marRight w:val="0"/>
          <w:marTop w:val="0"/>
          <w:marBottom w:val="0"/>
          <w:divBdr>
            <w:top w:val="none" w:sz="0" w:space="0" w:color="auto"/>
            <w:left w:val="none" w:sz="0" w:space="0" w:color="auto"/>
            <w:bottom w:val="none" w:sz="0" w:space="0" w:color="auto"/>
            <w:right w:val="none" w:sz="0" w:space="0" w:color="auto"/>
          </w:divBdr>
        </w:div>
        <w:div w:id="344787226">
          <w:marLeft w:val="0"/>
          <w:marRight w:val="0"/>
          <w:marTop w:val="0"/>
          <w:marBottom w:val="0"/>
          <w:divBdr>
            <w:top w:val="none" w:sz="0" w:space="0" w:color="auto"/>
            <w:left w:val="none" w:sz="0" w:space="0" w:color="auto"/>
            <w:bottom w:val="none" w:sz="0" w:space="0" w:color="auto"/>
            <w:right w:val="none" w:sz="0" w:space="0" w:color="auto"/>
          </w:divBdr>
        </w:div>
        <w:div w:id="994069123">
          <w:marLeft w:val="0"/>
          <w:marRight w:val="0"/>
          <w:marTop w:val="0"/>
          <w:marBottom w:val="0"/>
          <w:divBdr>
            <w:top w:val="none" w:sz="0" w:space="0" w:color="auto"/>
            <w:left w:val="none" w:sz="0" w:space="0" w:color="auto"/>
            <w:bottom w:val="none" w:sz="0" w:space="0" w:color="auto"/>
            <w:right w:val="none" w:sz="0" w:space="0" w:color="auto"/>
          </w:divBdr>
        </w:div>
        <w:div w:id="783965259">
          <w:marLeft w:val="0"/>
          <w:marRight w:val="0"/>
          <w:marTop w:val="0"/>
          <w:marBottom w:val="0"/>
          <w:divBdr>
            <w:top w:val="none" w:sz="0" w:space="0" w:color="auto"/>
            <w:left w:val="none" w:sz="0" w:space="0" w:color="auto"/>
            <w:bottom w:val="none" w:sz="0" w:space="0" w:color="auto"/>
            <w:right w:val="none" w:sz="0" w:space="0" w:color="auto"/>
          </w:divBdr>
        </w:div>
        <w:div w:id="1225796869">
          <w:marLeft w:val="0"/>
          <w:marRight w:val="0"/>
          <w:marTop w:val="0"/>
          <w:marBottom w:val="0"/>
          <w:divBdr>
            <w:top w:val="none" w:sz="0" w:space="0" w:color="auto"/>
            <w:left w:val="none" w:sz="0" w:space="0" w:color="auto"/>
            <w:bottom w:val="none" w:sz="0" w:space="0" w:color="auto"/>
            <w:right w:val="none" w:sz="0" w:space="0" w:color="auto"/>
          </w:divBdr>
        </w:div>
      </w:divsChild>
    </w:div>
    <w:div w:id="931476044">
      <w:bodyDiv w:val="1"/>
      <w:marLeft w:val="0"/>
      <w:marRight w:val="0"/>
      <w:marTop w:val="0"/>
      <w:marBottom w:val="0"/>
      <w:divBdr>
        <w:top w:val="none" w:sz="0" w:space="0" w:color="auto"/>
        <w:left w:val="none" w:sz="0" w:space="0" w:color="auto"/>
        <w:bottom w:val="none" w:sz="0" w:space="0" w:color="auto"/>
        <w:right w:val="none" w:sz="0" w:space="0" w:color="auto"/>
      </w:divBdr>
    </w:div>
    <w:div w:id="999969317">
      <w:bodyDiv w:val="1"/>
      <w:marLeft w:val="0"/>
      <w:marRight w:val="0"/>
      <w:marTop w:val="0"/>
      <w:marBottom w:val="0"/>
      <w:divBdr>
        <w:top w:val="none" w:sz="0" w:space="0" w:color="auto"/>
        <w:left w:val="none" w:sz="0" w:space="0" w:color="auto"/>
        <w:bottom w:val="none" w:sz="0" w:space="0" w:color="auto"/>
        <w:right w:val="none" w:sz="0" w:space="0" w:color="auto"/>
      </w:divBdr>
    </w:div>
    <w:div w:id="1064598063">
      <w:bodyDiv w:val="1"/>
      <w:marLeft w:val="0"/>
      <w:marRight w:val="0"/>
      <w:marTop w:val="0"/>
      <w:marBottom w:val="0"/>
      <w:divBdr>
        <w:top w:val="none" w:sz="0" w:space="0" w:color="auto"/>
        <w:left w:val="none" w:sz="0" w:space="0" w:color="auto"/>
        <w:bottom w:val="none" w:sz="0" w:space="0" w:color="auto"/>
        <w:right w:val="none" w:sz="0" w:space="0" w:color="auto"/>
      </w:divBdr>
    </w:div>
    <w:div w:id="1153792762">
      <w:bodyDiv w:val="1"/>
      <w:marLeft w:val="0"/>
      <w:marRight w:val="0"/>
      <w:marTop w:val="0"/>
      <w:marBottom w:val="0"/>
      <w:divBdr>
        <w:top w:val="none" w:sz="0" w:space="0" w:color="auto"/>
        <w:left w:val="none" w:sz="0" w:space="0" w:color="auto"/>
        <w:bottom w:val="none" w:sz="0" w:space="0" w:color="auto"/>
        <w:right w:val="none" w:sz="0" w:space="0" w:color="auto"/>
      </w:divBdr>
    </w:div>
    <w:div w:id="1242446851">
      <w:bodyDiv w:val="1"/>
      <w:marLeft w:val="0"/>
      <w:marRight w:val="0"/>
      <w:marTop w:val="0"/>
      <w:marBottom w:val="0"/>
      <w:divBdr>
        <w:top w:val="none" w:sz="0" w:space="0" w:color="auto"/>
        <w:left w:val="none" w:sz="0" w:space="0" w:color="auto"/>
        <w:bottom w:val="none" w:sz="0" w:space="0" w:color="auto"/>
        <w:right w:val="none" w:sz="0" w:space="0" w:color="auto"/>
      </w:divBdr>
    </w:div>
    <w:div w:id="1377702063">
      <w:bodyDiv w:val="1"/>
      <w:marLeft w:val="0"/>
      <w:marRight w:val="0"/>
      <w:marTop w:val="0"/>
      <w:marBottom w:val="0"/>
      <w:divBdr>
        <w:top w:val="none" w:sz="0" w:space="0" w:color="auto"/>
        <w:left w:val="none" w:sz="0" w:space="0" w:color="auto"/>
        <w:bottom w:val="none" w:sz="0" w:space="0" w:color="auto"/>
        <w:right w:val="none" w:sz="0" w:space="0" w:color="auto"/>
      </w:divBdr>
    </w:div>
    <w:div w:id="1460025720">
      <w:bodyDiv w:val="1"/>
      <w:marLeft w:val="0"/>
      <w:marRight w:val="0"/>
      <w:marTop w:val="0"/>
      <w:marBottom w:val="0"/>
      <w:divBdr>
        <w:top w:val="none" w:sz="0" w:space="0" w:color="auto"/>
        <w:left w:val="none" w:sz="0" w:space="0" w:color="auto"/>
        <w:bottom w:val="none" w:sz="0" w:space="0" w:color="auto"/>
        <w:right w:val="none" w:sz="0" w:space="0" w:color="auto"/>
      </w:divBdr>
    </w:div>
    <w:div w:id="1485900412">
      <w:bodyDiv w:val="1"/>
      <w:marLeft w:val="0"/>
      <w:marRight w:val="0"/>
      <w:marTop w:val="0"/>
      <w:marBottom w:val="0"/>
      <w:divBdr>
        <w:top w:val="none" w:sz="0" w:space="0" w:color="auto"/>
        <w:left w:val="none" w:sz="0" w:space="0" w:color="auto"/>
        <w:bottom w:val="none" w:sz="0" w:space="0" w:color="auto"/>
        <w:right w:val="none" w:sz="0" w:space="0" w:color="auto"/>
      </w:divBdr>
    </w:div>
    <w:div w:id="1509950047">
      <w:bodyDiv w:val="1"/>
      <w:marLeft w:val="0"/>
      <w:marRight w:val="0"/>
      <w:marTop w:val="0"/>
      <w:marBottom w:val="0"/>
      <w:divBdr>
        <w:top w:val="none" w:sz="0" w:space="0" w:color="auto"/>
        <w:left w:val="none" w:sz="0" w:space="0" w:color="auto"/>
        <w:bottom w:val="none" w:sz="0" w:space="0" w:color="auto"/>
        <w:right w:val="none" w:sz="0" w:space="0" w:color="auto"/>
      </w:divBdr>
    </w:div>
    <w:div w:id="1525098528">
      <w:bodyDiv w:val="1"/>
      <w:marLeft w:val="0"/>
      <w:marRight w:val="0"/>
      <w:marTop w:val="0"/>
      <w:marBottom w:val="0"/>
      <w:divBdr>
        <w:top w:val="none" w:sz="0" w:space="0" w:color="auto"/>
        <w:left w:val="none" w:sz="0" w:space="0" w:color="auto"/>
        <w:bottom w:val="none" w:sz="0" w:space="0" w:color="auto"/>
        <w:right w:val="none" w:sz="0" w:space="0" w:color="auto"/>
      </w:divBdr>
    </w:div>
    <w:div w:id="1530558951">
      <w:bodyDiv w:val="1"/>
      <w:marLeft w:val="0"/>
      <w:marRight w:val="0"/>
      <w:marTop w:val="0"/>
      <w:marBottom w:val="0"/>
      <w:divBdr>
        <w:top w:val="none" w:sz="0" w:space="0" w:color="auto"/>
        <w:left w:val="none" w:sz="0" w:space="0" w:color="auto"/>
        <w:bottom w:val="none" w:sz="0" w:space="0" w:color="auto"/>
        <w:right w:val="none" w:sz="0" w:space="0" w:color="auto"/>
      </w:divBdr>
    </w:div>
    <w:div w:id="1571497772">
      <w:bodyDiv w:val="1"/>
      <w:marLeft w:val="0"/>
      <w:marRight w:val="0"/>
      <w:marTop w:val="0"/>
      <w:marBottom w:val="0"/>
      <w:divBdr>
        <w:top w:val="none" w:sz="0" w:space="0" w:color="auto"/>
        <w:left w:val="none" w:sz="0" w:space="0" w:color="auto"/>
        <w:bottom w:val="none" w:sz="0" w:space="0" w:color="auto"/>
        <w:right w:val="none" w:sz="0" w:space="0" w:color="auto"/>
      </w:divBdr>
    </w:div>
    <w:div w:id="1578636961">
      <w:bodyDiv w:val="1"/>
      <w:marLeft w:val="0"/>
      <w:marRight w:val="0"/>
      <w:marTop w:val="0"/>
      <w:marBottom w:val="0"/>
      <w:divBdr>
        <w:top w:val="none" w:sz="0" w:space="0" w:color="auto"/>
        <w:left w:val="none" w:sz="0" w:space="0" w:color="auto"/>
        <w:bottom w:val="none" w:sz="0" w:space="0" w:color="auto"/>
        <w:right w:val="none" w:sz="0" w:space="0" w:color="auto"/>
      </w:divBdr>
    </w:div>
    <w:div w:id="1616673758">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57282752">
      <w:bodyDiv w:val="1"/>
      <w:marLeft w:val="0"/>
      <w:marRight w:val="0"/>
      <w:marTop w:val="0"/>
      <w:marBottom w:val="0"/>
      <w:divBdr>
        <w:top w:val="none" w:sz="0" w:space="0" w:color="auto"/>
        <w:left w:val="none" w:sz="0" w:space="0" w:color="auto"/>
        <w:bottom w:val="none" w:sz="0" w:space="0" w:color="auto"/>
        <w:right w:val="none" w:sz="0" w:space="0" w:color="auto"/>
      </w:divBdr>
      <w:divsChild>
        <w:div w:id="2133552115">
          <w:marLeft w:val="0"/>
          <w:marRight w:val="0"/>
          <w:marTop w:val="0"/>
          <w:marBottom w:val="0"/>
          <w:divBdr>
            <w:top w:val="none" w:sz="0" w:space="0" w:color="auto"/>
            <w:left w:val="none" w:sz="0" w:space="0" w:color="auto"/>
            <w:bottom w:val="none" w:sz="0" w:space="0" w:color="auto"/>
            <w:right w:val="none" w:sz="0" w:space="0" w:color="auto"/>
          </w:divBdr>
        </w:div>
        <w:div w:id="2048945996">
          <w:marLeft w:val="0"/>
          <w:marRight w:val="0"/>
          <w:marTop w:val="0"/>
          <w:marBottom w:val="0"/>
          <w:divBdr>
            <w:top w:val="none" w:sz="0" w:space="0" w:color="auto"/>
            <w:left w:val="none" w:sz="0" w:space="0" w:color="auto"/>
            <w:bottom w:val="none" w:sz="0" w:space="0" w:color="auto"/>
            <w:right w:val="none" w:sz="0" w:space="0" w:color="auto"/>
          </w:divBdr>
        </w:div>
      </w:divsChild>
    </w:div>
    <w:div w:id="1979409104">
      <w:bodyDiv w:val="1"/>
      <w:marLeft w:val="0"/>
      <w:marRight w:val="0"/>
      <w:marTop w:val="0"/>
      <w:marBottom w:val="0"/>
      <w:divBdr>
        <w:top w:val="none" w:sz="0" w:space="0" w:color="auto"/>
        <w:left w:val="none" w:sz="0" w:space="0" w:color="auto"/>
        <w:bottom w:val="none" w:sz="0" w:space="0" w:color="auto"/>
        <w:right w:val="none" w:sz="0" w:space="0" w:color="auto"/>
      </w:divBdr>
    </w:div>
    <w:div w:id="1986350214">
      <w:bodyDiv w:val="1"/>
      <w:marLeft w:val="0"/>
      <w:marRight w:val="0"/>
      <w:marTop w:val="0"/>
      <w:marBottom w:val="0"/>
      <w:divBdr>
        <w:top w:val="none" w:sz="0" w:space="0" w:color="auto"/>
        <w:left w:val="none" w:sz="0" w:space="0" w:color="auto"/>
        <w:bottom w:val="none" w:sz="0" w:space="0" w:color="auto"/>
        <w:right w:val="none" w:sz="0" w:space="0" w:color="auto"/>
      </w:divBdr>
    </w:div>
    <w:div w:id="2039115256">
      <w:bodyDiv w:val="1"/>
      <w:marLeft w:val="0"/>
      <w:marRight w:val="0"/>
      <w:marTop w:val="0"/>
      <w:marBottom w:val="0"/>
      <w:divBdr>
        <w:top w:val="none" w:sz="0" w:space="0" w:color="auto"/>
        <w:left w:val="none" w:sz="0" w:space="0" w:color="auto"/>
        <w:bottom w:val="none" w:sz="0" w:space="0" w:color="auto"/>
        <w:right w:val="none" w:sz="0" w:space="0" w:color="auto"/>
      </w:divBdr>
    </w:div>
    <w:div w:id="2138791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5CCD901C4501449A86A24F4F0AC0678" ma:contentTypeVersion="19" ma:contentTypeDescription="Crear nuevo documento." ma:contentTypeScope="" ma:versionID="bedadc42d91ea6511135d9784123d150">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1f6b6c72b36614e7ab4e4d6802dfe00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B7B0A-969E-4D4D-8955-E7B4F15F8BC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2.xml><?xml version="1.0" encoding="utf-8"?>
<ds:datastoreItem xmlns:ds="http://schemas.openxmlformats.org/officeDocument/2006/customXml" ds:itemID="{33384085-8D07-4D8C-93FA-DE856F3D8539}">
  <ds:schemaRefs>
    <ds:schemaRef ds:uri="http://schemas.microsoft.com/sharepoint/v3/contenttype/forms"/>
  </ds:schemaRefs>
</ds:datastoreItem>
</file>

<file path=customXml/itemProps3.xml><?xml version="1.0" encoding="utf-8"?>
<ds:datastoreItem xmlns:ds="http://schemas.openxmlformats.org/officeDocument/2006/customXml" ds:itemID="{37AFCFCB-1539-4242-966D-EDF23A86D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2</Pages>
  <Words>516</Words>
  <Characters>2839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Oscar Delgado Achicanoy</cp:lastModifiedBy>
  <cp:revision>71</cp:revision>
  <dcterms:created xsi:type="dcterms:W3CDTF">2025-07-08T21:38:00Z</dcterms:created>
  <dcterms:modified xsi:type="dcterms:W3CDTF">2026-05-05T20:42:00Z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